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5D9D0" w14:textId="77777777" w:rsidR="0057280A" w:rsidRPr="00837B74" w:rsidRDefault="0057280A" w:rsidP="0057280A">
      <w:pPr>
        <w:rPr>
          <w:rFonts w:asciiTheme="minorHAnsi" w:hAnsiTheme="minorHAnsi" w:cs="Arial"/>
          <w:b/>
          <w:spacing w:val="10"/>
          <w:sz w:val="20"/>
        </w:rPr>
      </w:pPr>
    </w:p>
    <w:p w14:paraId="41C99B88" w14:textId="77777777" w:rsidR="0057280A" w:rsidRPr="00837B74" w:rsidRDefault="0057280A" w:rsidP="0057280A">
      <w:pPr>
        <w:rPr>
          <w:rFonts w:asciiTheme="minorHAnsi" w:hAnsiTheme="minorHAnsi" w:cs="Arial"/>
          <w:spacing w:val="10"/>
          <w:sz w:val="20"/>
        </w:rPr>
      </w:pPr>
      <w:r w:rsidRPr="00837B74">
        <w:rPr>
          <w:rFonts w:asciiTheme="minorHAnsi" w:hAnsiTheme="minorHAnsi" w:cs="Arial"/>
          <w:spacing w:val="10"/>
          <w:sz w:val="20"/>
        </w:rPr>
        <w:t>Date:  Dec. 3, 2015</w:t>
      </w:r>
    </w:p>
    <w:p w14:paraId="6E609089" w14:textId="77777777" w:rsidR="0057280A" w:rsidRPr="00837B74" w:rsidRDefault="0057280A" w:rsidP="0057280A">
      <w:pPr>
        <w:rPr>
          <w:rFonts w:asciiTheme="minorHAnsi" w:hAnsiTheme="minorHAnsi" w:cs="Arial"/>
          <w:b/>
          <w:spacing w:val="10"/>
          <w:sz w:val="20"/>
          <w:u w:val="single"/>
        </w:rPr>
      </w:pPr>
    </w:p>
    <w:p w14:paraId="0995D9B3" w14:textId="77777777" w:rsidR="0057280A" w:rsidRPr="00837B74" w:rsidRDefault="0057280A" w:rsidP="0057280A">
      <w:pPr>
        <w:rPr>
          <w:rFonts w:asciiTheme="minorHAnsi" w:hAnsiTheme="minorHAnsi" w:cs="Arial"/>
          <w:b/>
          <w:spacing w:val="10"/>
          <w:sz w:val="20"/>
          <w:u w:val="single"/>
        </w:rPr>
      </w:pPr>
      <w:r w:rsidRPr="00837B74">
        <w:rPr>
          <w:rFonts w:asciiTheme="minorHAnsi" w:hAnsiTheme="minorHAnsi" w:cs="Arial"/>
          <w:b/>
          <w:spacing w:val="10"/>
          <w:sz w:val="20"/>
          <w:u w:val="single"/>
        </w:rPr>
        <w:t>FOR IMMEDIATE RELEASE</w:t>
      </w:r>
      <w:bookmarkStart w:id="0" w:name="_GoBack"/>
      <w:bookmarkEnd w:id="0"/>
    </w:p>
    <w:p w14:paraId="6D7803E8" w14:textId="77777777" w:rsidR="0057280A" w:rsidRPr="00837B74" w:rsidRDefault="0057280A" w:rsidP="0057280A">
      <w:pPr>
        <w:rPr>
          <w:rFonts w:asciiTheme="minorHAnsi" w:hAnsiTheme="minorHAnsi" w:cs="Arial"/>
          <w:b/>
          <w:spacing w:val="10"/>
          <w:sz w:val="21"/>
        </w:rPr>
      </w:pPr>
    </w:p>
    <w:p w14:paraId="6D075408" w14:textId="74644A22" w:rsidR="003F3456" w:rsidRDefault="00770D3E" w:rsidP="003F3456">
      <w:pPr>
        <w:jc w:val="center"/>
        <w:rPr>
          <w:rFonts w:asciiTheme="minorHAnsi" w:hAnsiTheme="minorHAnsi" w:cs="Arial"/>
          <w:b/>
          <w:spacing w:val="10"/>
        </w:rPr>
      </w:pPr>
      <w:r>
        <w:rPr>
          <w:rFonts w:asciiTheme="minorHAnsi" w:hAnsiTheme="minorHAnsi" w:cs="Arial"/>
          <w:b/>
          <w:spacing w:val="10"/>
        </w:rPr>
        <w:t>On Human Gene Editing:</w:t>
      </w:r>
    </w:p>
    <w:p w14:paraId="0B70A2EA" w14:textId="78A71828" w:rsidR="00D1594B" w:rsidRPr="00837B74" w:rsidRDefault="00770D3E" w:rsidP="003F3456">
      <w:pPr>
        <w:jc w:val="center"/>
        <w:rPr>
          <w:rFonts w:asciiTheme="minorHAnsi" w:hAnsiTheme="minorHAnsi" w:cs="Arial"/>
          <w:b/>
          <w:spacing w:val="10"/>
        </w:rPr>
      </w:pPr>
      <w:r>
        <w:rPr>
          <w:rFonts w:asciiTheme="minorHAnsi" w:hAnsiTheme="minorHAnsi" w:cs="Arial"/>
          <w:b/>
          <w:spacing w:val="10"/>
        </w:rPr>
        <w:t>International Summit Statement</w:t>
      </w:r>
      <w:r w:rsidR="00D1594B" w:rsidRPr="00837B74">
        <w:rPr>
          <w:rFonts w:asciiTheme="minorHAnsi" w:hAnsiTheme="minorHAnsi" w:cs="Arial"/>
          <w:b/>
          <w:spacing w:val="10"/>
        </w:rPr>
        <w:t xml:space="preserve"> </w:t>
      </w:r>
    </w:p>
    <w:p w14:paraId="4D2FA593" w14:textId="77777777" w:rsidR="003F3456" w:rsidRPr="00837B74" w:rsidRDefault="003F3456" w:rsidP="003F3456">
      <w:pPr>
        <w:rPr>
          <w:rFonts w:asciiTheme="minorHAnsi" w:hAnsiTheme="minorHAnsi"/>
          <w:spacing w:val="10"/>
        </w:rPr>
      </w:pPr>
    </w:p>
    <w:p w14:paraId="390D56E0" w14:textId="3F74D2C4" w:rsidR="006A4683" w:rsidRPr="00837B74" w:rsidRDefault="003F3456" w:rsidP="0057280A">
      <w:pPr>
        <w:ind w:firstLine="1440"/>
        <w:rPr>
          <w:rFonts w:asciiTheme="minorHAnsi" w:hAnsiTheme="minorHAnsi"/>
          <w:spacing w:val="10"/>
          <w:sz w:val="21"/>
          <w:highlight w:val="yellow"/>
        </w:rPr>
      </w:pPr>
      <w:r w:rsidRPr="00837B74">
        <w:rPr>
          <w:rFonts w:asciiTheme="minorHAnsi" w:hAnsiTheme="minorHAnsi"/>
          <w:spacing w:val="10"/>
          <w:sz w:val="21"/>
        </w:rPr>
        <w:t xml:space="preserve">Scientific advances in molecular biology over the past 50 years </w:t>
      </w:r>
      <w:r w:rsidR="000D265D">
        <w:rPr>
          <w:rFonts w:asciiTheme="minorHAnsi" w:hAnsiTheme="minorHAnsi"/>
          <w:spacing w:val="10"/>
          <w:sz w:val="21"/>
        </w:rPr>
        <w:t>have produced</w:t>
      </w:r>
      <w:r w:rsidRPr="00837B74">
        <w:rPr>
          <w:rFonts w:asciiTheme="minorHAnsi" w:hAnsiTheme="minorHAnsi"/>
          <w:spacing w:val="10"/>
          <w:sz w:val="21"/>
        </w:rPr>
        <w:t xml:space="preserve"> remarkable progress in medicine. Some of these advances have also raised important ethical and societal issues</w:t>
      </w:r>
      <w:r w:rsidR="00C02DF7" w:rsidRPr="00837B74">
        <w:rPr>
          <w:rFonts w:asciiTheme="minorHAnsi" w:hAnsiTheme="minorHAnsi" w:cs="Arial"/>
          <w:sz w:val="21"/>
        </w:rPr>
        <w:t xml:space="preserve"> – </w:t>
      </w:r>
      <w:r w:rsidRPr="00837B74">
        <w:rPr>
          <w:rFonts w:asciiTheme="minorHAnsi" w:hAnsiTheme="minorHAnsi"/>
          <w:spacing w:val="10"/>
          <w:sz w:val="21"/>
        </w:rPr>
        <w:t xml:space="preserve">for example, about the use of recombinant DNA technologies or </w:t>
      </w:r>
      <w:r w:rsidR="00980421" w:rsidRPr="00837B74">
        <w:rPr>
          <w:rFonts w:asciiTheme="minorHAnsi" w:hAnsiTheme="minorHAnsi"/>
          <w:spacing w:val="10"/>
          <w:sz w:val="21"/>
        </w:rPr>
        <w:t xml:space="preserve">embryonic </w:t>
      </w:r>
      <w:r w:rsidRPr="00837B74">
        <w:rPr>
          <w:rFonts w:asciiTheme="minorHAnsi" w:hAnsiTheme="minorHAnsi"/>
          <w:spacing w:val="10"/>
          <w:sz w:val="21"/>
        </w:rPr>
        <w:t xml:space="preserve">stem cells. </w:t>
      </w:r>
      <w:r w:rsidR="006E360E" w:rsidRPr="00837B74">
        <w:rPr>
          <w:rFonts w:asciiTheme="minorHAnsi" w:hAnsiTheme="minorHAnsi"/>
          <w:spacing w:val="10"/>
          <w:sz w:val="21"/>
        </w:rPr>
        <w:t xml:space="preserve">The </w:t>
      </w:r>
      <w:r w:rsidRPr="00837B74">
        <w:rPr>
          <w:rFonts w:asciiTheme="minorHAnsi" w:hAnsiTheme="minorHAnsi"/>
          <w:spacing w:val="10"/>
          <w:sz w:val="21"/>
        </w:rPr>
        <w:t>scientific community has consistently recognized its responsibility to identify and confront these issues.</w:t>
      </w:r>
      <w:r w:rsidR="006A4683" w:rsidRPr="00837B74">
        <w:rPr>
          <w:rFonts w:asciiTheme="minorHAnsi" w:hAnsiTheme="minorHAnsi"/>
          <w:spacing w:val="10"/>
          <w:sz w:val="21"/>
        </w:rPr>
        <w:t xml:space="preserve"> </w:t>
      </w:r>
      <w:r w:rsidR="001C3B41" w:rsidRPr="00837B74">
        <w:rPr>
          <w:rFonts w:asciiTheme="minorHAnsi" w:hAnsiTheme="minorHAnsi"/>
          <w:spacing w:val="10"/>
          <w:sz w:val="21"/>
        </w:rPr>
        <w:t xml:space="preserve">In these cases, </w:t>
      </w:r>
      <w:r w:rsidR="006E360E" w:rsidRPr="00837B74">
        <w:rPr>
          <w:rFonts w:asciiTheme="minorHAnsi" w:hAnsiTheme="minorHAnsi"/>
          <w:spacing w:val="10"/>
          <w:sz w:val="21"/>
        </w:rPr>
        <w:t xml:space="preserve">engagement </w:t>
      </w:r>
      <w:r w:rsidR="003E101B" w:rsidRPr="00837B74">
        <w:rPr>
          <w:rFonts w:asciiTheme="minorHAnsi" w:hAnsiTheme="minorHAnsi"/>
          <w:spacing w:val="10"/>
          <w:sz w:val="21"/>
        </w:rPr>
        <w:t xml:space="preserve">by </w:t>
      </w:r>
      <w:r w:rsidR="001C3B41" w:rsidRPr="00837B74">
        <w:rPr>
          <w:rFonts w:asciiTheme="minorHAnsi" w:hAnsiTheme="minorHAnsi"/>
          <w:spacing w:val="10"/>
          <w:sz w:val="21"/>
        </w:rPr>
        <w:t xml:space="preserve">a range of stakeholders has led to </w:t>
      </w:r>
      <w:r w:rsidR="008B63C0" w:rsidRPr="00837B74">
        <w:rPr>
          <w:rFonts w:asciiTheme="minorHAnsi" w:hAnsiTheme="minorHAnsi"/>
          <w:spacing w:val="10"/>
          <w:sz w:val="21"/>
        </w:rPr>
        <w:t xml:space="preserve">solutions </w:t>
      </w:r>
      <w:r w:rsidR="001C3B41" w:rsidRPr="00837B74">
        <w:rPr>
          <w:rFonts w:asciiTheme="minorHAnsi" w:hAnsiTheme="minorHAnsi"/>
          <w:spacing w:val="10"/>
          <w:sz w:val="21"/>
        </w:rPr>
        <w:t>that have ma</w:t>
      </w:r>
      <w:r w:rsidR="001F20B0" w:rsidRPr="00837B74">
        <w:rPr>
          <w:rFonts w:asciiTheme="minorHAnsi" w:hAnsiTheme="minorHAnsi"/>
          <w:spacing w:val="10"/>
          <w:sz w:val="21"/>
        </w:rPr>
        <w:t>d</w:t>
      </w:r>
      <w:r w:rsidR="001C3B41" w:rsidRPr="00837B74">
        <w:rPr>
          <w:rFonts w:asciiTheme="minorHAnsi" w:hAnsiTheme="minorHAnsi"/>
          <w:spacing w:val="10"/>
          <w:sz w:val="21"/>
        </w:rPr>
        <w:t>e it possible t</w:t>
      </w:r>
      <w:r w:rsidR="008B63C0" w:rsidRPr="00837B74">
        <w:rPr>
          <w:rFonts w:asciiTheme="minorHAnsi" w:hAnsiTheme="minorHAnsi"/>
          <w:spacing w:val="10"/>
          <w:sz w:val="21"/>
        </w:rPr>
        <w:t>o</w:t>
      </w:r>
      <w:r w:rsidR="006E360E" w:rsidRPr="00837B74">
        <w:rPr>
          <w:rFonts w:asciiTheme="minorHAnsi" w:hAnsiTheme="minorHAnsi"/>
          <w:spacing w:val="10"/>
          <w:sz w:val="21"/>
        </w:rPr>
        <w:t xml:space="preserve"> </w:t>
      </w:r>
      <w:r w:rsidR="001C3B41" w:rsidRPr="00837B74">
        <w:rPr>
          <w:rFonts w:asciiTheme="minorHAnsi" w:hAnsiTheme="minorHAnsi"/>
          <w:spacing w:val="10"/>
          <w:sz w:val="21"/>
        </w:rPr>
        <w:t>obtain</w:t>
      </w:r>
      <w:r w:rsidR="006E360E" w:rsidRPr="00837B74">
        <w:rPr>
          <w:rFonts w:asciiTheme="minorHAnsi" w:hAnsiTheme="minorHAnsi"/>
          <w:spacing w:val="10"/>
          <w:sz w:val="21"/>
        </w:rPr>
        <w:t xml:space="preserve"> </w:t>
      </w:r>
      <w:r w:rsidR="001C3B41" w:rsidRPr="00837B74">
        <w:rPr>
          <w:rFonts w:asciiTheme="minorHAnsi" w:hAnsiTheme="minorHAnsi"/>
          <w:spacing w:val="10"/>
          <w:sz w:val="21"/>
        </w:rPr>
        <w:t>major</w:t>
      </w:r>
      <w:r w:rsidR="006E360E" w:rsidRPr="00837B74">
        <w:rPr>
          <w:rFonts w:asciiTheme="minorHAnsi" w:hAnsiTheme="minorHAnsi"/>
          <w:spacing w:val="10"/>
          <w:sz w:val="21"/>
        </w:rPr>
        <w:t xml:space="preserve"> benefits for human health while </w:t>
      </w:r>
      <w:r w:rsidR="008B63C0" w:rsidRPr="00837B74">
        <w:rPr>
          <w:rFonts w:asciiTheme="minorHAnsi" w:hAnsiTheme="minorHAnsi"/>
          <w:spacing w:val="10"/>
          <w:sz w:val="21"/>
        </w:rPr>
        <w:t xml:space="preserve">appropriately </w:t>
      </w:r>
      <w:r w:rsidR="006E360E" w:rsidRPr="00837B74">
        <w:rPr>
          <w:rFonts w:asciiTheme="minorHAnsi" w:hAnsiTheme="minorHAnsi"/>
          <w:spacing w:val="10"/>
          <w:sz w:val="21"/>
        </w:rPr>
        <w:t xml:space="preserve">addressing </w:t>
      </w:r>
      <w:r w:rsidR="008B63C0" w:rsidRPr="00837B74">
        <w:rPr>
          <w:rFonts w:asciiTheme="minorHAnsi" w:hAnsiTheme="minorHAnsi"/>
          <w:spacing w:val="10"/>
          <w:sz w:val="21"/>
        </w:rPr>
        <w:t>societal issues.</w:t>
      </w:r>
    </w:p>
    <w:p w14:paraId="08051351" w14:textId="77777777" w:rsidR="003F3456" w:rsidRPr="00837B74" w:rsidRDefault="003F3456" w:rsidP="0057280A">
      <w:pPr>
        <w:ind w:firstLine="1440"/>
        <w:rPr>
          <w:rFonts w:asciiTheme="minorHAnsi" w:hAnsiTheme="minorHAnsi"/>
          <w:spacing w:val="10"/>
          <w:sz w:val="21"/>
        </w:rPr>
      </w:pPr>
    </w:p>
    <w:p w14:paraId="45C2C997" w14:textId="7F41BBC8"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 xml:space="preserve">Fundamental research into the ways by which </w:t>
      </w:r>
      <w:r w:rsidR="00A907DC" w:rsidRPr="00837B74">
        <w:rPr>
          <w:rFonts w:asciiTheme="minorHAnsi" w:hAnsiTheme="minorHAnsi"/>
          <w:spacing w:val="10"/>
          <w:sz w:val="21"/>
        </w:rPr>
        <w:t xml:space="preserve">bacteria </w:t>
      </w:r>
      <w:r w:rsidRPr="00837B74">
        <w:rPr>
          <w:rFonts w:asciiTheme="minorHAnsi" w:hAnsiTheme="minorHAnsi"/>
          <w:spacing w:val="10"/>
          <w:sz w:val="21"/>
        </w:rPr>
        <w:t xml:space="preserve">defend themselves against viruses has recently led to the development of powerful </w:t>
      </w:r>
      <w:r w:rsidR="003A409E" w:rsidRPr="00837B74">
        <w:rPr>
          <w:rFonts w:asciiTheme="minorHAnsi" w:hAnsiTheme="minorHAnsi"/>
          <w:spacing w:val="10"/>
          <w:sz w:val="21"/>
        </w:rPr>
        <w:t xml:space="preserve">new </w:t>
      </w:r>
      <w:r w:rsidRPr="00837B74">
        <w:rPr>
          <w:rFonts w:asciiTheme="minorHAnsi" w:hAnsiTheme="minorHAnsi"/>
          <w:spacing w:val="10"/>
          <w:sz w:val="21"/>
        </w:rPr>
        <w:t>techniques that make it possible to perform gene editin</w:t>
      </w:r>
      <w:r w:rsidR="00D1594B">
        <w:rPr>
          <w:rFonts w:asciiTheme="minorHAnsi" w:hAnsiTheme="minorHAnsi"/>
          <w:spacing w:val="10"/>
          <w:sz w:val="21"/>
        </w:rPr>
        <w:t>g</w:t>
      </w:r>
      <w:r w:rsidR="006E1D81" w:rsidRPr="00837B74">
        <w:rPr>
          <w:rFonts w:asciiTheme="minorHAnsi" w:hAnsiTheme="minorHAnsi" w:cs="Arial"/>
          <w:sz w:val="21"/>
        </w:rPr>
        <w:t xml:space="preserve"> – </w:t>
      </w:r>
      <w:r w:rsidRPr="00837B74">
        <w:rPr>
          <w:rFonts w:asciiTheme="minorHAnsi" w:hAnsiTheme="minorHAnsi"/>
          <w:spacing w:val="10"/>
          <w:sz w:val="21"/>
        </w:rPr>
        <w:t xml:space="preserve">that is, </w:t>
      </w:r>
      <w:r w:rsidR="006A4683" w:rsidRPr="00837B74">
        <w:rPr>
          <w:rFonts w:asciiTheme="minorHAnsi" w:hAnsiTheme="minorHAnsi"/>
          <w:spacing w:val="10"/>
          <w:sz w:val="21"/>
        </w:rPr>
        <w:t xml:space="preserve">precisely </w:t>
      </w:r>
      <w:r w:rsidRPr="00837B74">
        <w:rPr>
          <w:rFonts w:asciiTheme="minorHAnsi" w:hAnsiTheme="minorHAnsi"/>
          <w:spacing w:val="10"/>
          <w:sz w:val="21"/>
        </w:rPr>
        <w:t>altering genetic sequences</w:t>
      </w:r>
      <w:r w:rsidR="006E1D81" w:rsidRPr="00837B74">
        <w:rPr>
          <w:rFonts w:asciiTheme="minorHAnsi" w:hAnsiTheme="minorHAnsi" w:cs="Arial"/>
          <w:sz w:val="21"/>
        </w:rPr>
        <w:t xml:space="preserve"> – </w:t>
      </w:r>
      <w:r w:rsidRPr="00837B74">
        <w:rPr>
          <w:rFonts w:asciiTheme="minorHAnsi" w:hAnsiTheme="minorHAnsi"/>
          <w:spacing w:val="10"/>
          <w:sz w:val="21"/>
        </w:rPr>
        <w:t>in living cells, including those of humans</w:t>
      </w:r>
      <w:r w:rsidR="00A907DC" w:rsidRPr="00837B74">
        <w:rPr>
          <w:rFonts w:asciiTheme="minorHAnsi" w:hAnsiTheme="minorHAnsi"/>
          <w:spacing w:val="10"/>
          <w:sz w:val="21"/>
        </w:rPr>
        <w:t>,</w:t>
      </w:r>
      <w:r w:rsidR="003A409E" w:rsidRPr="00837B74">
        <w:rPr>
          <w:rFonts w:asciiTheme="minorHAnsi" w:hAnsiTheme="minorHAnsi"/>
          <w:spacing w:val="10"/>
          <w:sz w:val="21"/>
        </w:rPr>
        <w:t xml:space="preserve"> at much higher accuracy and efficiency than ever before possible</w:t>
      </w:r>
      <w:r w:rsidRPr="00837B74">
        <w:rPr>
          <w:rFonts w:asciiTheme="minorHAnsi" w:hAnsiTheme="minorHAnsi"/>
          <w:spacing w:val="10"/>
          <w:sz w:val="21"/>
        </w:rPr>
        <w:t xml:space="preserve">. These techniques are already </w:t>
      </w:r>
      <w:r w:rsidR="00D1594B">
        <w:rPr>
          <w:rFonts w:asciiTheme="minorHAnsi" w:hAnsiTheme="minorHAnsi"/>
          <w:spacing w:val="10"/>
          <w:sz w:val="21"/>
        </w:rPr>
        <w:t xml:space="preserve">in broad use </w:t>
      </w:r>
      <w:r w:rsidR="000D265D">
        <w:rPr>
          <w:rFonts w:asciiTheme="minorHAnsi" w:hAnsiTheme="minorHAnsi"/>
          <w:spacing w:val="10"/>
          <w:sz w:val="21"/>
        </w:rPr>
        <w:t xml:space="preserve">in </w:t>
      </w:r>
      <w:r w:rsidRPr="00837B74">
        <w:rPr>
          <w:rFonts w:asciiTheme="minorHAnsi" w:hAnsiTheme="minorHAnsi"/>
          <w:spacing w:val="10"/>
          <w:sz w:val="21"/>
        </w:rPr>
        <w:t xml:space="preserve">biomedical research. They may </w:t>
      </w:r>
      <w:r w:rsidR="00A907DC" w:rsidRPr="00837B74">
        <w:rPr>
          <w:rFonts w:asciiTheme="minorHAnsi" w:hAnsiTheme="minorHAnsi"/>
          <w:spacing w:val="10"/>
          <w:sz w:val="21"/>
        </w:rPr>
        <w:t xml:space="preserve">also </w:t>
      </w:r>
      <w:r w:rsidRPr="00837B74">
        <w:rPr>
          <w:rFonts w:asciiTheme="minorHAnsi" w:hAnsiTheme="minorHAnsi"/>
          <w:spacing w:val="10"/>
          <w:sz w:val="21"/>
        </w:rPr>
        <w:t xml:space="preserve">enable wide-ranging clinical applications in medicine. At the same time, the prospect of human genome editing raises many important scientific, ethical, and societal questions. </w:t>
      </w:r>
    </w:p>
    <w:p w14:paraId="5CBC846A" w14:textId="77777777" w:rsidR="003F3456" w:rsidRPr="00837B74" w:rsidRDefault="003F3456" w:rsidP="0057280A">
      <w:pPr>
        <w:ind w:firstLine="1440"/>
        <w:rPr>
          <w:rFonts w:asciiTheme="minorHAnsi" w:hAnsiTheme="minorHAnsi"/>
          <w:spacing w:val="10"/>
          <w:sz w:val="21"/>
        </w:rPr>
      </w:pPr>
    </w:p>
    <w:p w14:paraId="4730B930" w14:textId="77777777"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After three days of thoughtful discussion of these issues, the members of the Organizing Committee for the International Summit on Human Gene Editing have reached the following conclusions:</w:t>
      </w:r>
    </w:p>
    <w:p w14:paraId="333D48BF" w14:textId="77777777" w:rsidR="003F3456" w:rsidRPr="00837B74" w:rsidRDefault="003F3456" w:rsidP="00781D5C">
      <w:pPr>
        <w:rPr>
          <w:rFonts w:asciiTheme="minorHAnsi" w:hAnsiTheme="minorHAnsi"/>
          <w:b/>
          <w:spacing w:val="10"/>
          <w:sz w:val="21"/>
        </w:rPr>
      </w:pPr>
    </w:p>
    <w:p w14:paraId="0C9644FA" w14:textId="69E3FD1B" w:rsidR="009042F5" w:rsidRPr="00837B74" w:rsidRDefault="003F3456" w:rsidP="00781D5C">
      <w:pPr>
        <w:rPr>
          <w:rFonts w:asciiTheme="minorHAnsi" w:hAnsiTheme="minorHAnsi"/>
          <w:spacing w:val="10"/>
          <w:sz w:val="21"/>
        </w:rPr>
      </w:pPr>
      <w:r w:rsidRPr="00837B74">
        <w:rPr>
          <w:rFonts w:asciiTheme="minorHAnsi" w:hAnsiTheme="minorHAnsi"/>
          <w:b/>
          <w:spacing w:val="10"/>
          <w:sz w:val="21"/>
        </w:rPr>
        <w:t xml:space="preserve">1. </w:t>
      </w:r>
      <w:r w:rsidR="00D1594B">
        <w:rPr>
          <w:rFonts w:asciiTheme="minorHAnsi" w:hAnsiTheme="minorHAnsi"/>
          <w:b/>
          <w:spacing w:val="10"/>
          <w:sz w:val="21"/>
        </w:rPr>
        <w:t xml:space="preserve">Basic and </w:t>
      </w:r>
      <w:r w:rsidR="003E101B" w:rsidRPr="00837B74">
        <w:rPr>
          <w:rFonts w:asciiTheme="minorHAnsi" w:hAnsiTheme="minorHAnsi"/>
          <w:b/>
          <w:spacing w:val="10"/>
          <w:sz w:val="21"/>
        </w:rPr>
        <w:t xml:space="preserve">Preclinical </w:t>
      </w:r>
      <w:r w:rsidRPr="00837B74">
        <w:rPr>
          <w:rFonts w:asciiTheme="minorHAnsi" w:hAnsiTheme="minorHAnsi"/>
          <w:b/>
          <w:spacing w:val="10"/>
          <w:sz w:val="21"/>
        </w:rPr>
        <w:t>Research.</w:t>
      </w:r>
      <w:r w:rsidRPr="00837B74">
        <w:rPr>
          <w:rFonts w:asciiTheme="minorHAnsi" w:hAnsiTheme="minorHAnsi"/>
          <w:spacing w:val="10"/>
          <w:sz w:val="21"/>
        </w:rPr>
        <w:t xml:space="preserve"> </w:t>
      </w:r>
      <w:r w:rsidR="00D1594B">
        <w:rPr>
          <w:rFonts w:asciiTheme="minorHAnsi" w:hAnsiTheme="minorHAnsi"/>
          <w:spacing w:val="10"/>
          <w:sz w:val="21"/>
        </w:rPr>
        <w:t>I</w:t>
      </w:r>
      <w:r w:rsidR="003E101B" w:rsidRPr="00837B74">
        <w:rPr>
          <w:rFonts w:asciiTheme="minorHAnsi" w:hAnsiTheme="minorHAnsi"/>
          <w:spacing w:val="10"/>
          <w:sz w:val="21"/>
        </w:rPr>
        <w:t xml:space="preserve">ntensive </w:t>
      </w:r>
      <w:r w:rsidR="00D1594B">
        <w:rPr>
          <w:rFonts w:asciiTheme="minorHAnsi" w:hAnsiTheme="minorHAnsi"/>
          <w:spacing w:val="10"/>
          <w:sz w:val="21"/>
        </w:rPr>
        <w:t xml:space="preserve">basic and </w:t>
      </w:r>
      <w:r w:rsidR="00681452" w:rsidRPr="00837B74">
        <w:rPr>
          <w:rFonts w:asciiTheme="minorHAnsi" w:hAnsiTheme="minorHAnsi"/>
          <w:spacing w:val="10"/>
          <w:sz w:val="21"/>
        </w:rPr>
        <w:t xml:space="preserve">preclinical </w:t>
      </w:r>
      <w:r w:rsidRPr="00837B74">
        <w:rPr>
          <w:rFonts w:asciiTheme="minorHAnsi" w:hAnsiTheme="minorHAnsi"/>
          <w:spacing w:val="10"/>
          <w:sz w:val="21"/>
        </w:rPr>
        <w:t>research is clearly needed and should proceed</w:t>
      </w:r>
      <w:r w:rsidR="00681452" w:rsidRPr="00837B74">
        <w:rPr>
          <w:rFonts w:asciiTheme="minorHAnsi" w:hAnsiTheme="minorHAnsi"/>
          <w:spacing w:val="10"/>
          <w:sz w:val="21"/>
        </w:rPr>
        <w:t>, subject to appropriate legal and ethical rules and oversight,</w:t>
      </w:r>
      <w:r w:rsidRPr="00837B74">
        <w:rPr>
          <w:rFonts w:asciiTheme="minorHAnsi" w:hAnsiTheme="minorHAnsi"/>
          <w:spacing w:val="10"/>
          <w:sz w:val="21"/>
        </w:rPr>
        <w:t xml:space="preserve"> on (</w:t>
      </w:r>
      <w:proofErr w:type="spellStart"/>
      <w:r w:rsidRPr="00837B74">
        <w:rPr>
          <w:rFonts w:asciiTheme="minorHAnsi" w:hAnsiTheme="minorHAnsi"/>
          <w:spacing w:val="10"/>
          <w:sz w:val="21"/>
        </w:rPr>
        <w:t>i</w:t>
      </w:r>
      <w:proofErr w:type="spellEnd"/>
      <w:r w:rsidRPr="00837B74">
        <w:rPr>
          <w:rFonts w:asciiTheme="minorHAnsi" w:hAnsiTheme="minorHAnsi"/>
          <w:spacing w:val="10"/>
          <w:sz w:val="21"/>
        </w:rPr>
        <w:t xml:space="preserve">) technologies for editing genetic sequences in human cells, (ii) the potential benefits and risks of </w:t>
      </w:r>
      <w:r w:rsidR="00681452" w:rsidRPr="00837B74">
        <w:rPr>
          <w:rFonts w:asciiTheme="minorHAnsi" w:hAnsiTheme="minorHAnsi"/>
          <w:spacing w:val="10"/>
          <w:sz w:val="21"/>
        </w:rPr>
        <w:t xml:space="preserve">proposed </w:t>
      </w:r>
      <w:r w:rsidRPr="00837B74">
        <w:rPr>
          <w:rFonts w:asciiTheme="minorHAnsi" w:hAnsiTheme="minorHAnsi"/>
          <w:spacing w:val="10"/>
          <w:sz w:val="21"/>
        </w:rPr>
        <w:t xml:space="preserve">clinical </w:t>
      </w:r>
      <w:r w:rsidR="00681452" w:rsidRPr="00837B74">
        <w:rPr>
          <w:rFonts w:asciiTheme="minorHAnsi" w:hAnsiTheme="minorHAnsi"/>
          <w:spacing w:val="10"/>
          <w:sz w:val="21"/>
        </w:rPr>
        <w:t>uses</w:t>
      </w:r>
      <w:r w:rsidR="003E101B" w:rsidRPr="00837B74">
        <w:rPr>
          <w:rFonts w:asciiTheme="minorHAnsi" w:hAnsiTheme="minorHAnsi"/>
          <w:spacing w:val="10"/>
          <w:sz w:val="21"/>
        </w:rPr>
        <w:t>, and (iii) understanding the biology of human embryos and germline cells</w:t>
      </w:r>
      <w:r w:rsidR="00FD176D" w:rsidRPr="00837B74">
        <w:rPr>
          <w:rFonts w:asciiTheme="minorHAnsi" w:hAnsiTheme="minorHAnsi"/>
          <w:spacing w:val="10"/>
          <w:sz w:val="21"/>
        </w:rPr>
        <w:t xml:space="preserve">.  If, in the process of </w:t>
      </w:r>
      <w:r w:rsidR="00D1594B">
        <w:rPr>
          <w:rFonts w:asciiTheme="minorHAnsi" w:hAnsiTheme="minorHAnsi"/>
          <w:spacing w:val="10"/>
          <w:sz w:val="21"/>
        </w:rPr>
        <w:t>r</w:t>
      </w:r>
      <w:r w:rsidR="00FD176D" w:rsidRPr="00837B74">
        <w:rPr>
          <w:rFonts w:asciiTheme="minorHAnsi" w:hAnsiTheme="minorHAnsi"/>
          <w:spacing w:val="10"/>
          <w:sz w:val="21"/>
        </w:rPr>
        <w:t xml:space="preserve">esearch, </w:t>
      </w:r>
      <w:r w:rsidR="00740FFE" w:rsidRPr="00837B74">
        <w:rPr>
          <w:rFonts w:asciiTheme="minorHAnsi" w:hAnsiTheme="minorHAnsi"/>
          <w:spacing w:val="10"/>
          <w:sz w:val="21"/>
        </w:rPr>
        <w:t xml:space="preserve">early </w:t>
      </w:r>
      <w:r w:rsidR="00FD176D" w:rsidRPr="00837B74">
        <w:rPr>
          <w:rFonts w:asciiTheme="minorHAnsi" w:hAnsiTheme="minorHAnsi"/>
          <w:spacing w:val="10"/>
          <w:sz w:val="21"/>
        </w:rPr>
        <w:t>human embryos or germline cells undergo gene editing, the modified cells should not be used to establish a pregnancy.</w:t>
      </w:r>
      <w:r w:rsidR="009042F5" w:rsidRPr="00837B74">
        <w:rPr>
          <w:rFonts w:asciiTheme="minorHAnsi" w:hAnsiTheme="minorHAnsi"/>
          <w:spacing w:val="10"/>
          <w:sz w:val="21"/>
        </w:rPr>
        <w:t xml:space="preserve"> </w:t>
      </w:r>
    </w:p>
    <w:p w14:paraId="511C86DA" w14:textId="5C7EEEA6" w:rsidR="003F3456" w:rsidRPr="00837B74" w:rsidRDefault="003F3456" w:rsidP="00781D5C">
      <w:pPr>
        <w:rPr>
          <w:rFonts w:asciiTheme="minorHAnsi" w:hAnsiTheme="minorHAnsi"/>
          <w:spacing w:val="10"/>
          <w:sz w:val="21"/>
        </w:rPr>
      </w:pPr>
    </w:p>
    <w:p w14:paraId="73CB5BE6" w14:textId="7399550E" w:rsidR="003F3456" w:rsidRPr="00837B74" w:rsidRDefault="003F3456" w:rsidP="00781D5C">
      <w:pPr>
        <w:rPr>
          <w:rFonts w:asciiTheme="minorHAnsi" w:hAnsiTheme="minorHAnsi"/>
          <w:spacing w:val="10"/>
          <w:sz w:val="21"/>
        </w:rPr>
      </w:pPr>
      <w:r w:rsidRPr="00837B74">
        <w:rPr>
          <w:rFonts w:asciiTheme="minorHAnsi" w:hAnsiTheme="minorHAnsi"/>
          <w:b/>
          <w:spacing w:val="10"/>
          <w:sz w:val="21"/>
        </w:rPr>
        <w:t>2. Clinical</w:t>
      </w:r>
      <w:r w:rsidR="00412CDA" w:rsidRPr="00837B74">
        <w:rPr>
          <w:rFonts w:asciiTheme="minorHAnsi" w:hAnsiTheme="minorHAnsi"/>
          <w:b/>
          <w:spacing w:val="10"/>
          <w:sz w:val="21"/>
        </w:rPr>
        <w:t xml:space="preserve"> </w:t>
      </w:r>
      <w:r w:rsidR="00681452" w:rsidRPr="00837B74">
        <w:rPr>
          <w:rFonts w:asciiTheme="minorHAnsi" w:hAnsiTheme="minorHAnsi"/>
          <w:b/>
          <w:spacing w:val="10"/>
          <w:sz w:val="21"/>
        </w:rPr>
        <w:t>Use</w:t>
      </w:r>
      <w:r w:rsidR="00681452" w:rsidRPr="00837B74">
        <w:rPr>
          <w:rStyle w:val="FootnoteReference"/>
          <w:rFonts w:asciiTheme="minorHAnsi" w:hAnsiTheme="minorHAnsi"/>
          <w:b/>
          <w:spacing w:val="10"/>
          <w:sz w:val="21"/>
        </w:rPr>
        <w:footnoteReference w:id="1"/>
      </w:r>
      <w:r w:rsidRPr="00837B74">
        <w:rPr>
          <w:rFonts w:asciiTheme="minorHAnsi" w:hAnsiTheme="minorHAnsi"/>
          <w:b/>
          <w:spacing w:val="10"/>
          <w:sz w:val="21"/>
        </w:rPr>
        <w:t>: Somatic</w:t>
      </w:r>
      <w:r w:rsidRPr="00837B74">
        <w:rPr>
          <w:rFonts w:asciiTheme="minorHAnsi" w:hAnsiTheme="minorHAnsi"/>
          <w:spacing w:val="10"/>
          <w:sz w:val="21"/>
        </w:rPr>
        <w:t xml:space="preserve">. Many promising </w:t>
      </w:r>
      <w:r w:rsidR="009836EF" w:rsidRPr="00837B74">
        <w:rPr>
          <w:rFonts w:asciiTheme="minorHAnsi" w:hAnsiTheme="minorHAnsi"/>
          <w:spacing w:val="10"/>
          <w:sz w:val="21"/>
        </w:rPr>
        <w:t xml:space="preserve">and valuable </w:t>
      </w:r>
      <w:r w:rsidR="00681452" w:rsidRPr="00837B74">
        <w:rPr>
          <w:rFonts w:asciiTheme="minorHAnsi" w:hAnsiTheme="minorHAnsi"/>
          <w:spacing w:val="10"/>
          <w:sz w:val="21"/>
        </w:rPr>
        <w:t xml:space="preserve">clinical </w:t>
      </w:r>
      <w:r w:rsidRPr="00837B74">
        <w:rPr>
          <w:rFonts w:asciiTheme="minorHAnsi" w:hAnsiTheme="minorHAnsi"/>
          <w:spacing w:val="10"/>
          <w:sz w:val="21"/>
        </w:rPr>
        <w:t>applications of gene editing are directed at altering genetic sequences only in somatic cells</w:t>
      </w:r>
      <w:r w:rsidR="006E1D81" w:rsidRPr="00837B74">
        <w:rPr>
          <w:rFonts w:asciiTheme="minorHAnsi" w:hAnsiTheme="minorHAnsi" w:cs="Arial"/>
          <w:sz w:val="21"/>
        </w:rPr>
        <w:t xml:space="preserve"> – </w:t>
      </w:r>
      <w:r w:rsidRPr="00837B74">
        <w:rPr>
          <w:rFonts w:asciiTheme="minorHAnsi" w:hAnsiTheme="minorHAnsi"/>
          <w:spacing w:val="10"/>
          <w:sz w:val="21"/>
        </w:rPr>
        <w:t xml:space="preserve">that is, cells </w:t>
      </w:r>
      <w:r w:rsidR="000D265D">
        <w:rPr>
          <w:rFonts w:asciiTheme="minorHAnsi" w:hAnsiTheme="minorHAnsi"/>
          <w:spacing w:val="10"/>
          <w:sz w:val="21"/>
        </w:rPr>
        <w:t>whose genomes</w:t>
      </w:r>
      <w:r w:rsidRPr="00837B74">
        <w:rPr>
          <w:rFonts w:asciiTheme="minorHAnsi" w:hAnsiTheme="minorHAnsi"/>
          <w:spacing w:val="10"/>
          <w:sz w:val="21"/>
        </w:rPr>
        <w:t xml:space="preserve"> are not transmitted to the next generation. Examples that have been proposed include editing genes for sickle-cell anemia in blood cells </w:t>
      </w:r>
      <w:r w:rsidR="00EB1829" w:rsidRPr="00837B74">
        <w:rPr>
          <w:rFonts w:asciiTheme="minorHAnsi" w:hAnsiTheme="minorHAnsi"/>
          <w:spacing w:val="10"/>
          <w:sz w:val="21"/>
        </w:rPr>
        <w:t xml:space="preserve">or for </w:t>
      </w:r>
      <w:r w:rsidR="000D265D">
        <w:rPr>
          <w:rFonts w:asciiTheme="minorHAnsi" w:hAnsiTheme="minorHAnsi"/>
          <w:spacing w:val="10"/>
          <w:sz w:val="21"/>
        </w:rPr>
        <w:t xml:space="preserve">improving the ability of </w:t>
      </w:r>
      <w:r w:rsidR="00EB1829" w:rsidRPr="00837B74">
        <w:rPr>
          <w:rFonts w:asciiTheme="minorHAnsi" w:hAnsiTheme="minorHAnsi"/>
          <w:spacing w:val="10"/>
          <w:sz w:val="21"/>
        </w:rPr>
        <w:t>immune cells to target cancer</w:t>
      </w:r>
      <w:r w:rsidRPr="00837B74">
        <w:rPr>
          <w:rFonts w:asciiTheme="minorHAnsi" w:hAnsiTheme="minorHAnsi"/>
          <w:spacing w:val="10"/>
          <w:sz w:val="21"/>
        </w:rPr>
        <w:t xml:space="preserve">. </w:t>
      </w:r>
      <w:r w:rsidR="00A80E4C" w:rsidRPr="00837B74">
        <w:rPr>
          <w:rFonts w:asciiTheme="minorHAnsi" w:hAnsiTheme="minorHAnsi"/>
          <w:spacing w:val="10"/>
          <w:sz w:val="21"/>
        </w:rPr>
        <w:t>There is a need to understand the risks, such as inaccurate editing, and the potential benefits of each</w:t>
      </w:r>
      <w:r w:rsidR="002073F3" w:rsidRPr="00837B74">
        <w:rPr>
          <w:rFonts w:asciiTheme="minorHAnsi" w:hAnsiTheme="minorHAnsi"/>
          <w:spacing w:val="10"/>
          <w:sz w:val="21"/>
        </w:rPr>
        <w:t xml:space="preserve"> </w:t>
      </w:r>
      <w:r w:rsidR="00727B1B" w:rsidRPr="00837B74">
        <w:rPr>
          <w:rFonts w:asciiTheme="minorHAnsi" w:hAnsiTheme="minorHAnsi"/>
          <w:spacing w:val="10"/>
          <w:sz w:val="21"/>
        </w:rPr>
        <w:t>proposed genetic modification</w:t>
      </w:r>
      <w:r w:rsidR="00A80E4C" w:rsidRPr="00837B74">
        <w:rPr>
          <w:rFonts w:asciiTheme="minorHAnsi" w:hAnsiTheme="minorHAnsi"/>
          <w:spacing w:val="10"/>
          <w:sz w:val="21"/>
        </w:rPr>
        <w:t xml:space="preserve">. </w:t>
      </w:r>
      <w:r w:rsidR="00412CDA" w:rsidRPr="00837B74">
        <w:rPr>
          <w:rFonts w:asciiTheme="minorHAnsi" w:hAnsiTheme="minorHAnsi"/>
          <w:spacing w:val="10"/>
          <w:sz w:val="21"/>
        </w:rPr>
        <w:t xml:space="preserve"> </w:t>
      </w:r>
      <w:r w:rsidR="00681452" w:rsidRPr="00837B74">
        <w:rPr>
          <w:rFonts w:asciiTheme="minorHAnsi" w:hAnsiTheme="minorHAnsi"/>
          <w:spacing w:val="10"/>
          <w:sz w:val="21"/>
        </w:rPr>
        <w:t>Because proposed clinical uses</w:t>
      </w:r>
      <w:r w:rsidR="00681452" w:rsidRPr="00837B74" w:rsidDel="00727B1B">
        <w:rPr>
          <w:rFonts w:asciiTheme="minorHAnsi" w:hAnsiTheme="minorHAnsi"/>
          <w:spacing w:val="10"/>
          <w:sz w:val="21"/>
        </w:rPr>
        <w:t xml:space="preserve"> </w:t>
      </w:r>
      <w:r w:rsidR="00681452" w:rsidRPr="00837B74">
        <w:rPr>
          <w:rFonts w:asciiTheme="minorHAnsi" w:hAnsiTheme="minorHAnsi"/>
          <w:spacing w:val="10"/>
          <w:sz w:val="21"/>
        </w:rPr>
        <w:t xml:space="preserve">are intended to affect only the individual who receives them, they can be appropriately and rigorously evaluated within existing and evolving regulatory frameworks for gene therapy, </w:t>
      </w:r>
      <w:r w:rsidR="00D1594B">
        <w:rPr>
          <w:rFonts w:asciiTheme="minorHAnsi" w:hAnsiTheme="minorHAnsi"/>
          <w:spacing w:val="10"/>
          <w:sz w:val="21"/>
        </w:rPr>
        <w:t xml:space="preserve">and </w:t>
      </w:r>
      <w:r w:rsidR="00681452" w:rsidRPr="00837B74">
        <w:rPr>
          <w:rFonts w:asciiTheme="minorHAnsi" w:hAnsiTheme="minorHAnsi"/>
          <w:spacing w:val="10"/>
          <w:sz w:val="21"/>
        </w:rPr>
        <w:t>regulators can weigh risks and potential benefits in approving clinical trials and therapies.</w:t>
      </w:r>
    </w:p>
    <w:p w14:paraId="5B916A5C" w14:textId="77777777" w:rsidR="003F3456" w:rsidRPr="00837B74" w:rsidRDefault="003F3456" w:rsidP="0057280A">
      <w:pPr>
        <w:ind w:firstLine="1440"/>
        <w:rPr>
          <w:rFonts w:asciiTheme="minorHAnsi" w:hAnsiTheme="minorHAnsi"/>
          <w:b/>
          <w:spacing w:val="10"/>
          <w:sz w:val="21"/>
        </w:rPr>
      </w:pPr>
    </w:p>
    <w:p w14:paraId="74AA2329" w14:textId="141943DB" w:rsidR="003F3456" w:rsidRPr="00837B74" w:rsidRDefault="003F3456" w:rsidP="00B11ECF">
      <w:pPr>
        <w:rPr>
          <w:rFonts w:asciiTheme="minorHAnsi" w:hAnsiTheme="minorHAnsi"/>
          <w:spacing w:val="10"/>
          <w:sz w:val="21"/>
        </w:rPr>
      </w:pPr>
      <w:r w:rsidRPr="00837B74">
        <w:rPr>
          <w:rFonts w:asciiTheme="minorHAnsi" w:hAnsiTheme="minorHAnsi"/>
          <w:b/>
          <w:spacing w:val="10"/>
          <w:sz w:val="21"/>
        </w:rPr>
        <w:t xml:space="preserve">3. Clinical </w:t>
      </w:r>
      <w:r w:rsidR="00681452" w:rsidRPr="00837B74">
        <w:rPr>
          <w:rFonts w:asciiTheme="minorHAnsi" w:hAnsiTheme="minorHAnsi"/>
          <w:b/>
          <w:spacing w:val="10"/>
          <w:sz w:val="21"/>
        </w:rPr>
        <w:t>Use</w:t>
      </w:r>
      <w:r w:rsidRPr="00837B74">
        <w:rPr>
          <w:rFonts w:asciiTheme="minorHAnsi" w:hAnsiTheme="minorHAnsi"/>
          <w:b/>
          <w:spacing w:val="10"/>
          <w:sz w:val="21"/>
        </w:rPr>
        <w:t>: Germline.</w:t>
      </w:r>
      <w:r w:rsidRPr="00837B74">
        <w:rPr>
          <w:rFonts w:asciiTheme="minorHAnsi" w:hAnsiTheme="minorHAnsi"/>
          <w:spacing w:val="10"/>
          <w:sz w:val="21"/>
        </w:rPr>
        <w:t xml:space="preserve"> Gene editing might also be used, in principle, to make genetic alterations in gametes or embryos, </w:t>
      </w:r>
      <w:r w:rsidR="003E101B" w:rsidRPr="00837B74">
        <w:rPr>
          <w:rFonts w:asciiTheme="minorHAnsi" w:hAnsiTheme="minorHAnsi"/>
          <w:spacing w:val="10"/>
          <w:sz w:val="21"/>
        </w:rPr>
        <w:t xml:space="preserve">which </w:t>
      </w:r>
      <w:r w:rsidRPr="00837B74">
        <w:rPr>
          <w:rFonts w:asciiTheme="minorHAnsi" w:hAnsiTheme="minorHAnsi"/>
          <w:spacing w:val="10"/>
          <w:sz w:val="21"/>
        </w:rPr>
        <w:t>will be carried by all of the cells of a resulting child and will be passed on to subsequent generations</w:t>
      </w:r>
      <w:r w:rsidR="00FE4DB3" w:rsidRPr="00837B74">
        <w:rPr>
          <w:rFonts w:asciiTheme="minorHAnsi" w:hAnsiTheme="minorHAnsi"/>
          <w:spacing w:val="10"/>
          <w:sz w:val="21"/>
        </w:rPr>
        <w:t xml:space="preserve"> as part of the human gene pool</w:t>
      </w:r>
      <w:r w:rsidRPr="00837B74">
        <w:rPr>
          <w:rFonts w:asciiTheme="minorHAnsi" w:hAnsiTheme="minorHAnsi"/>
          <w:spacing w:val="10"/>
          <w:sz w:val="21"/>
        </w:rPr>
        <w:t xml:space="preserve">. Examples that have been proposed range from </w:t>
      </w:r>
      <w:r w:rsidRPr="00837B74">
        <w:rPr>
          <w:rFonts w:asciiTheme="minorHAnsi" w:hAnsiTheme="minorHAnsi"/>
          <w:spacing w:val="10"/>
          <w:sz w:val="21"/>
        </w:rPr>
        <w:lastRenderedPageBreak/>
        <w:t xml:space="preserve">avoidance of severe inherited diseases to ‘enhancement’ of </w:t>
      </w:r>
      <w:r w:rsidR="00681452" w:rsidRPr="00837B74">
        <w:rPr>
          <w:rFonts w:asciiTheme="minorHAnsi" w:hAnsiTheme="minorHAnsi"/>
          <w:spacing w:val="10"/>
          <w:sz w:val="21"/>
        </w:rPr>
        <w:t xml:space="preserve">human </w:t>
      </w:r>
      <w:r w:rsidRPr="00837B74">
        <w:rPr>
          <w:rFonts w:asciiTheme="minorHAnsi" w:hAnsiTheme="minorHAnsi"/>
          <w:spacing w:val="10"/>
          <w:sz w:val="21"/>
        </w:rPr>
        <w:t xml:space="preserve">capabilities. Such modifications of human genomes might include </w:t>
      </w:r>
      <w:r w:rsidR="00681452" w:rsidRPr="00837B74">
        <w:rPr>
          <w:rFonts w:asciiTheme="minorHAnsi" w:hAnsiTheme="minorHAnsi"/>
          <w:spacing w:val="10"/>
          <w:sz w:val="21"/>
        </w:rPr>
        <w:t xml:space="preserve">the </w:t>
      </w:r>
      <w:r w:rsidRPr="00837B74">
        <w:rPr>
          <w:rFonts w:asciiTheme="minorHAnsi" w:hAnsiTheme="minorHAnsi"/>
          <w:spacing w:val="10"/>
          <w:sz w:val="21"/>
        </w:rPr>
        <w:t>introduction of naturally occurring variants or totally novel genetic changes thought to be beneficial.</w:t>
      </w:r>
    </w:p>
    <w:p w14:paraId="7915A793" w14:textId="77777777" w:rsidR="00B44CF9" w:rsidRPr="00837B74" w:rsidRDefault="00B44CF9" w:rsidP="0057280A">
      <w:pPr>
        <w:ind w:firstLine="1440"/>
        <w:rPr>
          <w:rFonts w:asciiTheme="minorHAnsi" w:hAnsiTheme="minorHAnsi"/>
          <w:spacing w:val="10"/>
          <w:sz w:val="21"/>
        </w:rPr>
      </w:pPr>
    </w:p>
    <w:p w14:paraId="3E13D0A2" w14:textId="6CD61BA2"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Germline editing poses many important issues, including: (</w:t>
      </w:r>
      <w:proofErr w:type="spellStart"/>
      <w:r w:rsidRPr="00837B74">
        <w:rPr>
          <w:rFonts w:asciiTheme="minorHAnsi" w:hAnsiTheme="minorHAnsi"/>
          <w:spacing w:val="10"/>
          <w:sz w:val="21"/>
        </w:rPr>
        <w:t>i</w:t>
      </w:r>
      <w:proofErr w:type="spellEnd"/>
      <w:r w:rsidRPr="00837B74">
        <w:rPr>
          <w:rFonts w:asciiTheme="minorHAnsi" w:hAnsiTheme="minorHAnsi"/>
          <w:spacing w:val="10"/>
          <w:sz w:val="21"/>
        </w:rPr>
        <w:t>) the risks of inaccurate editing (such as off-target mutations) and incomplete editing of the cells of early-stage embryos (mosaicism); (ii)</w:t>
      </w:r>
      <w:r w:rsidR="007874E4" w:rsidRPr="00837B74">
        <w:rPr>
          <w:rFonts w:asciiTheme="minorHAnsi" w:hAnsiTheme="minorHAnsi"/>
          <w:spacing w:val="10"/>
          <w:sz w:val="21"/>
        </w:rPr>
        <w:t xml:space="preserve"> </w:t>
      </w:r>
      <w:r w:rsidRPr="00837B74">
        <w:rPr>
          <w:rFonts w:asciiTheme="minorHAnsi" w:hAnsiTheme="minorHAnsi"/>
          <w:spacing w:val="10"/>
          <w:sz w:val="21"/>
        </w:rPr>
        <w:t xml:space="preserve">the difficulty of predicting harmful effects that genetic changes may have under the wide range of circumstances experienced by the human population, including interactions with other genetic variants and with the environment; (iii) </w:t>
      </w:r>
      <w:r w:rsidR="00A80E4C" w:rsidRPr="00837B74">
        <w:rPr>
          <w:rFonts w:asciiTheme="minorHAnsi" w:hAnsiTheme="minorHAnsi"/>
          <w:spacing w:val="10"/>
          <w:sz w:val="21"/>
        </w:rPr>
        <w:t>the obligation to consider implications for</w:t>
      </w:r>
      <w:r w:rsidR="00412CDA" w:rsidRPr="00837B74">
        <w:rPr>
          <w:rFonts w:asciiTheme="minorHAnsi" w:hAnsiTheme="minorHAnsi"/>
          <w:spacing w:val="10"/>
          <w:sz w:val="21"/>
        </w:rPr>
        <w:t xml:space="preserve"> </w:t>
      </w:r>
      <w:r w:rsidR="00681452" w:rsidRPr="00837B74">
        <w:rPr>
          <w:rFonts w:asciiTheme="minorHAnsi" w:hAnsiTheme="minorHAnsi"/>
          <w:spacing w:val="10"/>
          <w:sz w:val="21"/>
        </w:rPr>
        <w:t xml:space="preserve">both </w:t>
      </w:r>
      <w:r w:rsidRPr="00837B74">
        <w:rPr>
          <w:rFonts w:asciiTheme="minorHAnsi" w:hAnsiTheme="minorHAnsi"/>
          <w:spacing w:val="10"/>
          <w:sz w:val="21"/>
        </w:rPr>
        <w:t>the individual and the future generations who will carry the genetic alterations; (iv) the fact that</w:t>
      </w:r>
      <w:r w:rsidR="00A80E4C" w:rsidRPr="00837B74">
        <w:rPr>
          <w:rFonts w:asciiTheme="minorHAnsi" w:hAnsiTheme="minorHAnsi"/>
          <w:spacing w:val="10"/>
          <w:sz w:val="21"/>
        </w:rPr>
        <w:t>, once</w:t>
      </w:r>
      <w:r w:rsidRPr="00837B74">
        <w:rPr>
          <w:rFonts w:asciiTheme="minorHAnsi" w:hAnsiTheme="minorHAnsi"/>
          <w:spacing w:val="10"/>
          <w:sz w:val="21"/>
        </w:rPr>
        <w:t xml:space="preserve"> introduced into the human population</w:t>
      </w:r>
      <w:r w:rsidR="00A80E4C" w:rsidRPr="00837B74">
        <w:rPr>
          <w:rFonts w:asciiTheme="minorHAnsi" w:hAnsiTheme="minorHAnsi"/>
          <w:spacing w:val="10"/>
          <w:sz w:val="21"/>
        </w:rPr>
        <w:t>, genetic alterations</w:t>
      </w:r>
      <w:r w:rsidRPr="00837B74">
        <w:rPr>
          <w:rFonts w:asciiTheme="minorHAnsi" w:hAnsiTheme="minorHAnsi"/>
          <w:spacing w:val="10"/>
          <w:sz w:val="21"/>
        </w:rPr>
        <w:t xml:space="preserve"> would be difficult to </w:t>
      </w:r>
      <w:r w:rsidR="00A80E4C" w:rsidRPr="00837B74">
        <w:rPr>
          <w:rFonts w:asciiTheme="minorHAnsi" w:hAnsiTheme="minorHAnsi"/>
          <w:spacing w:val="10"/>
          <w:sz w:val="21"/>
        </w:rPr>
        <w:t>remove</w:t>
      </w:r>
      <w:r w:rsidRPr="00837B74">
        <w:rPr>
          <w:rFonts w:asciiTheme="minorHAnsi" w:hAnsiTheme="minorHAnsi"/>
          <w:spacing w:val="10"/>
          <w:sz w:val="21"/>
        </w:rPr>
        <w:t xml:space="preserve"> and would not remain within any single community or country; (v) the possibility that </w:t>
      </w:r>
      <w:r w:rsidR="002073F3" w:rsidRPr="00837B74">
        <w:rPr>
          <w:rFonts w:asciiTheme="minorHAnsi" w:hAnsiTheme="minorHAnsi"/>
          <w:spacing w:val="10"/>
          <w:sz w:val="21"/>
        </w:rPr>
        <w:t xml:space="preserve">permanent </w:t>
      </w:r>
      <w:r w:rsidRPr="00837B74">
        <w:rPr>
          <w:rFonts w:asciiTheme="minorHAnsi" w:hAnsiTheme="minorHAnsi"/>
          <w:spacing w:val="10"/>
          <w:sz w:val="21"/>
        </w:rPr>
        <w:t xml:space="preserve">genetic ‘enhancements’ </w:t>
      </w:r>
      <w:r w:rsidR="002073F3" w:rsidRPr="00837B74">
        <w:rPr>
          <w:rFonts w:asciiTheme="minorHAnsi" w:hAnsiTheme="minorHAnsi"/>
          <w:spacing w:val="10"/>
          <w:sz w:val="21"/>
        </w:rPr>
        <w:t xml:space="preserve">to subsets of the population </w:t>
      </w:r>
      <w:r w:rsidRPr="00837B74">
        <w:rPr>
          <w:rFonts w:asciiTheme="minorHAnsi" w:hAnsiTheme="minorHAnsi"/>
          <w:spacing w:val="10"/>
          <w:sz w:val="21"/>
        </w:rPr>
        <w:t>could exacerbate social inequities or be used coercively; and (vi) the moral and ethical considerations in purposefully altering human evolution</w:t>
      </w:r>
      <w:r w:rsidR="00681452" w:rsidRPr="00837B74">
        <w:rPr>
          <w:rFonts w:asciiTheme="minorHAnsi" w:hAnsiTheme="minorHAnsi"/>
          <w:spacing w:val="10"/>
          <w:sz w:val="21"/>
        </w:rPr>
        <w:t xml:space="preserve"> using this technology</w:t>
      </w:r>
      <w:r w:rsidRPr="00837B74">
        <w:rPr>
          <w:rFonts w:asciiTheme="minorHAnsi" w:hAnsiTheme="minorHAnsi"/>
          <w:spacing w:val="10"/>
          <w:sz w:val="21"/>
        </w:rPr>
        <w:t xml:space="preserve">. </w:t>
      </w:r>
    </w:p>
    <w:p w14:paraId="4ECAB214" w14:textId="77777777" w:rsidR="00B44CF9" w:rsidRPr="00837B74" w:rsidRDefault="00B44CF9" w:rsidP="0057280A">
      <w:pPr>
        <w:ind w:firstLine="1440"/>
        <w:rPr>
          <w:rFonts w:asciiTheme="minorHAnsi" w:hAnsiTheme="minorHAnsi"/>
          <w:spacing w:val="10"/>
          <w:sz w:val="21"/>
        </w:rPr>
      </w:pPr>
    </w:p>
    <w:p w14:paraId="1937B0B1" w14:textId="557A01AE"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 xml:space="preserve">It would be irresponsible to proceed with any clinical </w:t>
      </w:r>
      <w:r w:rsidR="00681452" w:rsidRPr="00837B74">
        <w:rPr>
          <w:rFonts w:asciiTheme="minorHAnsi" w:hAnsiTheme="minorHAnsi"/>
          <w:spacing w:val="10"/>
          <w:sz w:val="21"/>
        </w:rPr>
        <w:t xml:space="preserve">use </w:t>
      </w:r>
      <w:r w:rsidR="00531A9A" w:rsidRPr="00837B74">
        <w:rPr>
          <w:rFonts w:asciiTheme="minorHAnsi" w:hAnsiTheme="minorHAnsi"/>
          <w:spacing w:val="10"/>
          <w:sz w:val="21"/>
        </w:rPr>
        <w:t xml:space="preserve">of </w:t>
      </w:r>
      <w:r w:rsidRPr="00837B74">
        <w:rPr>
          <w:rFonts w:asciiTheme="minorHAnsi" w:hAnsiTheme="minorHAnsi"/>
          <w:spacing w:val="10"/>
          <w:sz w:val="21"/>
        </w:rPr>
        <w:t>germline editing unless and until (</w:t>
      </w:r>
      <w:proofErr w:type="spellStart"/>
      <w:r w:rsidRPr="00837B74">
        <w:rPr>
          <w:rFonts w:asciiTheme="minorHAnsi" w:hAnsiTheme="minorHAnsi"/>
          <w:spacing w:val="10"/>
          <w:sz w:val="21"/>
        </w:rPr>
        <w:t>i</w:t>
      </w:r>
      <w:proofErr w:type="spellEnd"/>
      <w:r w:rsidRPr="00837B74">
        <w:rPr>
          <w:rFonts w:asciiTheme="minorHAnsi" w:hAnsiTheme="minorHAnsi"/>
          <w:spacing w:val="10"/>
          <w:sz w:val="21"/>
        </w:rPr>
        <w:t>) the relevant safety</w:t>
      </w:r>
      <w:r w:rsidR="00D1594B">
        <w:rPr>
          <w:rFonts w:asciiTheme="minorHAnsi" w:hAnsiTheme="minorHAnsi"/>
          <w:spacing w:val="10"/>
          <w:sz w:val="21"/>
        </w:rPr>
        <w:t xml:space="preserve"> and efficacy</w:t>
      </w:r>
      <w:r w:rsidRPr="00837B74">
        <w:rPr>
          <w:rFonts w:asciiTheme="minorHAnsi" w:hAnsiTheme="minorHAnsi"/>
          <w:spacing w:val="10"/>
          <w:sz w:val="21"/>
        </w:rPr>
        <w:t xml:space="preserve"> issues have been resolved, based on appropriate understanding and balancing of risks, </w:t>
      </w:r>
      <w:r w:rsidR="00681452" w:rsidRPr="00837B74">
        <w:rPr>
          <w:rFonts w:asciiTheme="minorHAnsi" w:hAnsiTheme="minorHAnsi"/>
          <w:spacing w:val="10"/>
          <w:sz w:val="21"/>
        </w:rPr>
        <w:t xml:space="preserve">potential </w:t>
      </w:r>
      <w:r w:rsidRPr="00837B74">
        <w:rPr>
          <w:rFonts w:asciiTheme="minorHAnsi" w:hAnsiTheme="minorHAnsi"/>
          <w:spacing w:val="10"/>
          <w:sz w:val="21"/>
        </w:rPr>
        <w:t xml:space="preserve">benefits, and alternatives, and (ii) there is broad societal consensus about the appropriateness of the </w:t>
      </w:r>
      <w:r w:rsidR="00681452" w:rsidRPr="00837B74">
        <w:rPr>
          <w:rFonts w:asciiTheme="minorHAnsi" w:hAnsiTheme="minorHAnsi"/>
          <w:spacing w:val="10"/>
          <w:sz w:val="21"/>
        </w:rPr>
        <w:t xml:space="preserve">proposed </w:t>
      </w:r>
      <w:r w:rsidRPr="00837B74">
        <w:rPr>
          <w:rFonts w:asciiTheme="minorHAnsi" w:hAnsiTheme="minorHAnsi"/>
          <w:spacing w:val="10"/>
          <w:sz w:val="21"/>
        </w:rPr>
        <w:t xml:space="preserve">application. </w:t>
      </w:r>
      <w:r w:rsidR="003E101B" w:rsidRPr="00837B74">
        <w:rPr>
          <w:rFonts w:asciiTheme="minorHAnsi" w:hAnsiTheme="minorHAnsi"/>
          <w:spacing w:val="10"/>
          <w:sz w:val="21"/>
        </w:rPr>
        <w:t>Moreover</w:t>
      </w:r>
      <w:r w:rsidR="000D265D">
        <w:rPr>
          <w:rFonts w:asciiTheme="minorHAnsi" w:hAnsiTheme="minorHAnsi"/>
          <w:spacing w:val="10"/>
          <w:sz w:val="21"/>
        </w:rPr>
        <w:t>,</w:t>
      </w:r>
      <w:r w:rsidR="003E101B" w:rsidRPr="00837B74">
        <w:rPr>
          <w:rFonts w:asciiTheme="minorHAnsi" w:hAnsiTheme="minorHAnsi"/>
          <w:spacing w:val="10"/>
          <w:sz w:val="21"/>
        </w:rPr>
        <w:t xml:space="preserve"> any clinical use should proceed only under appropriate regulatory oversight. </w:t>
      </w:r>
      <w:r w:rsidRPr="00837B74">
        <w:rPr>
          <w:rFonts w:asciiTheme="minorHAnsi" w:hAnsiTheme="minorHAnsi"/>
          <w:spacing w:val="10"/>
          <w:sz w:val="21"/>
        </w:rPr>
        <w:t xml:space="preserve">At present, these criteria have not been met for any </w:t>
      </w:r>
      <w:r w:rsidR="00681452" w:rsidRPr="00837B74">
        <w:rPr>
          <w:rFonts w:asciiTheme="minorHAnsi" w:hAnsiTheme="minorHAnsi"/>
          <w:spacing w:val="10"/>
          <w:sz w:val="21"/>
        </w:rPr>
        <w:t xml:space="preserve">proposed </w:t>
      </w:r>
      <w:r w:rsidRPr="00837B74">
        <w:rPr>
          <w:rFonts w:asciiTheme="minorHAnsi" w:hAnsiTheme="minorHAnsi"/>
          <w:spacing w:val="10"/>
          <w:sz w:val="21"/>
        </w:rPr>
        <w:t xml:space="preserve">clinical </w:t>
      </w:r>
      <w:r w:rsidR="00681452" w:rsidRPr="00837B74">
        <w:rPr>
          <w:rFonts w:asciiTheme="minorHAnsi" w:hAnsiTheme="minorHAnsi"/>
          <w:spacing w:val="10"/>
          <w:sz w:val="21"/>
        </w:rPr>
        <w:t>use</w:t>
      </w:r>
      <w:r w:rsidRPr="00837B74">
        <w:rPr>
          <w:rFonts w:asciiTheme="minorHAnsi" w:hAnsiTheme="minorHAnsi"/>
          <w:spacing w:val="10"/>
          <w:sz w:val="21"/>
        </w:rPr>
        <w:t xml:space="preserve">: the safety issues have not yet been adequately explored; the cases of most compelling benefit are limited; and many nations have legislative or regulatory bans on germline modification. However, as scientific knowledge advances and societal views evolve, </w:t>
      </w:r>
      <w:r w:rsidR="00681452" w:rsidRPr="00837B74">
        <w:rPr>
          <w:rFonts w:asciiTheme="minorHAnsi" w:hAnsiTheme="minorHAnsi"/>
          <w:spacing w:val="10"/>
          <w:sz w:val="21"/>
        </w:rPr>
        <w:t xml:space="preserve">the </w:t>
      </w:r>
      <w:r w:rsidR="00D1594B">
        <w:rPr>
          <w:rFonts w:asciiTheme="minorHAnsi" w:hAnsiTheme="minorHAnsi"/>
          <w:spacing w:val="10"/>
          <w:sz w:val="21"/>
        </w:rPr>
        <w:t xml:space="preserve">clinical use of germline editing </w:t>
      </w:r>
      <w:r w:rsidRPr="00837B74">
        <w:rPr>
          <w:rFonts w:asciiTheme="minorHAnsi" w:hAnsiTheme="minorHAnsi"/>
          <w:spacing w:val="10"/>
          <w:sz w:val="21"/>
        </w:rPr>
        <w:t xml:space="preserve">should be revisited on a regular basis. </w:t>
      </w:r>
    </w:p>
    <w:p w14:paraId="088247FA" w14:textId="6FBB4E27" w:rsidR="003F3456" w:rsidRPr="00837B74" w:rsidRDefault="003F3456" w:rsidP="0057280A">
      <w:pPr>
        <w:ind w:firstLine="1440"/>
        <w:rPr>
          <w:rFonts w:asciiTheme="minorHAnsi" w:hAnsiTheme="minorHAnsi"/>
          <w:spacing w:val="10"/>
          <w:sz w:val="21"/>
        </w:rPr>
      </w:pPr>
    </w:p>
    <w:p w14:paraId="090FF4DA" w14:textId="79E72E2B" w:rsidR="003F3456" w:rsidRPr="00837B74" w:rsidRDefault="003F3456" w:rsidP="00B11ECF">
      <w:pPr>
        <w:rPr>
          <w:rFonts w:asciiTheme="minorHAnsi" w:hAnsiTheme="minorHAnsi"/>
          <w:spacing w:val="10"/>
          <w:sz w:val="21"/>
        </w:rPr>
      </w:pPr>
      <w:r w:rsidRPr="00837B74">
        <w:rPr>
          <w:rFonts w:asciiTheme="minorHAnsi" w:hAnsiTheme="minorHAnsi"/>
          <w:b/>
          <w:spacing w:val="10"/>
          <w:sz w:val="21"/>
        </w:rPr>
        <w:t xml:space="preserve">4. Need for an </w:t>
      </w:r>
      <w:r w:rsidR="00B11ECF" w:rsidRPr="00837B74">
        <w:rPr>
          <w:rFonts w:asciiTheme="minorHAnsi" w:hAnsiTheme="minorHAnsi"/>
          <w:b/>
          <w:spacing w:val="10"/>
          <w:sz w:val="21"/>
        </w:rPr>
        <w:t>O</w:t>
      </w:r>
      <w:r w:rsidRPr="00837B74">
        <w:rPr>
          <w:rFonts w:asciiTheme="minorHAnsi" w:hAnsiTheme="minorHAnsi"/>
          <w:b/>
          <w:spacing w:val="10"/>
          <w:sz w:val="21"/>
        </w:rPr>
        <w:t xml:space="preserve">ngoing </w:t>
      </w:r>
      <w:r w:rsidR="00B11ECF" w:rsidRPr="00837B74">
        <w:rPr>
          <w:rFonts w:asciiTheme="minorHAnsi" w:hAnsiTheme="minorHAnsi"/>
          <w:b/>
          <w:spacing w:val="10"/>
          <w:sz w:val="21"/>
        </w:rPr>
        <w:t>F</w:t>
      </w:r>
      <w:r w:rsidRPr="00837B74">
        <w:rPr>
          <w:rFonts w:asciiTheme="minorHAnsi" w:hAnsiTheme="minorHAnsi"/>
          <w:b/>
          <w:spacing w:val="10"/>
          <w:sz w:val="21"/>
        </w:rPr>
        <w:t>orum.</w:t>
      </w:r>
      <w:r w:rsidRPr="00837B74">
        <w:rPr>
          <w:rFonts w:asciiTheme="minorHAnsi" w:hAnsiTheme="minorHAnsi"/>
          <w:spacing w:val="10"/>
          <w:sz w:val="21"/>
        </w:rPr>
        <w:t xml:space="preserve"> While each nation ultimately has the authority to regulate activities under its jurisdiction, the human genome is shared among all nations. The international community should strive to establish norms concerning acceptable uses of human </w:t>
      </w:r>
      <w:r w:rsidR="00D1594B">
        <w:rPr>
          <w:rFonts w:asciiTheme="minorHAnsi" w:hAnsiTheme="minorHAnsi"/>
          <w:spacing w:val="10"/>
          <w:sz w:val="21"/>
        </w:rPr>
        <w:t>germline</w:t>
      </w:r>
      <w:r w:rsidRPr="00837B74">
        <w:rPr>
          <w:rFonts w:asciiTheme="minorHAnsi" w:hAnsiTheme="minorHAnsi"/>
          <w:spacing w:val="10"/>
          <w:sz w:val="21"/>
        </w:rPr>
        <w:t xml:space="preserve"> editing and to harmonize regulations, in order to discourage unacceptable activities while advancing human health and welfare.</w:t>
      </w:r>
    </w:p>
    <w:p w14:paraId="511E96E3" w14:textId="77777777" w:rsidR="00B44CF9" w:rsidRPr="00837B74" w:rsidRDefault="00B44CF9" w:rsidP="0057280A">
      <w:pPr>
        <w:ind w:firstLine="1440"/>
        <w:rPr>
          <w:rFonts w:asciiTheme="minorHAnsi" w:hAnsiTheme="minorHAnsi"/>
          <w:spacing w:val="10"/>
          <w:sz w:val="21"/>
        </w:rPr>
      </w:pPr>
    </w:p>
    <w:p w14:paraId="4430F70F" w14:textId="692BCAEA"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 xml:space="preserve">We therefore call upon the national academies that </w:t>
      </w:r>
      <w:r w:rsidR="00837B74">
        <w:rPr>
          <w:rFonts w:asciiTheme="minorHAnsi" w:hAnsiTheme="minorHAnsi"/>
          <w:spacing w:val="10"/>
          <w:sz w:val="21"/>
        </w:rPr>
        <w:t>co-hosted</w:t>
      </w:r>
      <w:r w:rsidR="00837B74" w:rsidRPr="00837B74">
        <w:rPr>
          <w:rFonts w:asciiTheme="minorHAnsi" w:hAnsiTheme="minorHAnsi"/>
          <w:spacing w:val="10"/>
          <w:sz w:val="21"/>
        </w:rPr>
        <w:t xml:space="preserve"> </w:t>
      </w:r>
      <w:r w:rsidRPr="00837B74">
        <w:rPr>
          <w:rFonts w:asciiTheme="minorHAnsi" w:hAnsiTheme="minorHAnsi"/>
          <w:spacing w:val="10"/>
          <w:sz w:val="21"/>
        </w:rPr>
        <w:t>the summit</w:t>
      </w:r>
      <w:r w:rsidR="006E1D81" w:rsidRPr="00837B74">
        <w:rPr>
          <w:rFonts w:asciiTheme="minorHAnsi" w:hAnsiTheme="minorHAnsi" w:cs="Arial"/>
          <w:sz w:val="21"/>
        </w:rPr>
        <w:t xml:space="preserve"> – </w:t>
      </w:r>
      <w:r w:rsidRPr="00837B74">
        <w:rPr>
          <w:rFonts w:asciiTheme="minorHAnsi" w:hAnsiTheme="minorHAnsi"/>
          <w:spacing w:val="10"/>
          <w:sz w:val="21"/>
        </w:rPr>
        <w:t>the U</w:t>
      </w:r>
      <w:r w:rsidR="00803EF9" w:rsidRPr="00837B74">
        <w:rPr>
          <w:rFonts w:asciiTheme="minorHAnsi" w:hAnsiTheme="minorHAnsi"/>
          <w:spacing w:val="10"/>
          <w:sz w:val="21"/>
        </w:rPr>
        <w:t>.</w:t>
      </w:r>
      <w:r w:rsidRPr="00837B74">
        <w:rPr>
          <w:rFonts w:asciiTheme="minorHAnsi" w:hAnsiTheme="minorHAnsi"/>
          <w:spacing w:val="10"/>
          <w:sz w:val="21"/>
        </w:rPr>
        <w:t>S</w:t>
      </w:r>
      <w:r w:rsidR="00803EF9" w:rsidRPr="00837B74">
        <w:rPr>
          <w:rFonts w:asciiTheme="minorHAnsi" w:hAnsiTheme="minorHAnsi"/>
          <w:spacing w:val="10"/>
          <w:sz w:val="21"/>
        </w:rPr>
        <w:t>.</w:t>
      </w:r>
      <w:r w:rsidRPr="00837B74">
        <w:rPr>
          <w:rFonts w:asciiTheme="minorHAnsi" w:hAnsiTheme="minorHAnsi"/>
          <w:spacing w:val="10"/>
          <w:sz w:val="21"/>
        </w:rPr>
        <w:t xml:space="preserve"> National Academy of Sciences and </w:t>
      </w:r>
      <w:r w:rsidR="009042F5" w:rsidRPr="00837B74">
        <w:rPr>
          <w:rFonts w:asciiTheme="minorHAnsi" w:hAnsiTheme="minorHAnsi"/>
          <w:spacing w:val="10"/>
          <w:sz w:val="21"/>
        </w:rPr>
        <w:t>U</w:t>
      </w:r>
      <w:r w:rsidR="00803EF9" w:rsidRPr="00837B74">
        <w:rPr>
          <w:rFonts w:asciiTheme="minorHAnsi" w:hAnsiTheme="minorHAnsi"/>
          <w:spacing w:val="10"/>
          <w:sz w:val="21"/>
        </w:rPr>
        <w:t>.</w:t>
      </w:r>
      <w:r w:rsidR="009042F5" w:rsidRPr="00837B74">
        <w:rPr>
          <w:rFonts w:asciiTheme="minorHAnsi" w:hAnsiTheme="minorHAnsi"/>
          <w:spacing w:val="10"/>
          <w:sz w:val="21"/>
        </w:rPr>
        <w:t>S</w:t>
      </w:r>
      <w:r w:rsidR="00803EF9" w:rsidRPr="00837B74">
        <w:rPr>
          <w:rFonts w:asciiTheme="minorHAnsi" w:hAnsiTheme="minorHAnsi"/>
          <w:spacing w:val="10"/>
          <w:sz w:val="21"/>
        </w:rPr>
        <w:t>.</w:t>
      </w:r>
      <w:r w:rsidR="009042F5" w:rsidRPr="00837B74">
        <w:rPr>
          <w:rFonts w:asciiTheme="minorHAnsi" w:hAnsiTheme="minorHAnsi"/>
          <w:spacing w:val="10"/>
          <w:sz w:val="21"/>
        </w:rPr>
        <w:t xml:space="preserve"> National </w:t>
      </w:r>
      <w:r w:rsidRPr="00837B74">
        <w:rPr>
          <w:rFonts w:asciiTheme="minorHAnsi" w:hAnsiTheme="minorHAnsi"/>
          <w:spacing w:val="10"/>
          <w:sz w:val="21"/>
        </w:rPr>
        <w:t>Academy of Medicine; the Royal Society; and the Chinese Academy of Sciences</w:t>
      </w:r>
      <w:r w:rsidR="006E1D81" w:rsidRPr="00837B74">
        <w:rPr>
          <w:rFonts w:asciiTheme="minorHAnsi" w:hAnsiTheme="minorHAnsi" w:cs="Arial"/>
          <w:sz w:val="21"/>
        </w:rPr>
        <w:t xml:space="preserve"> – </w:t>
      </w:r>
      <w:r w:rsidRPr="00837B74">
        <w:rPr>
          <w:rFonts w:asciiTheme="minorHAnsi" w:hAnsiTheme="minorHAnsi"/>
          <w:spacing w:val="10"/>
          <w:sz w:val="21"/>
        </w:rPr>
        <w:t xml:space="preserve">to take the lead in creating an ongoing international forum to discuss potential clinical </w:t>
      </w:r>
      <w:r w:rsidR="00681452" w:rsidRPr="00837B74">
        <w:rPr>
          <w:rFonts w:asciiTheme="minorHAnsi" w:hAnsiTheme="minorHAnsi"/>
          <w:spacing w:val="10"/>
          <w:sz w:val="21"/>
        </w:rPr>
        <w:t xml:space="preserve">uses </w:t>
      </w:r>
      <w:r w:rsidRPr="00837B74">
        <w:rPr>
          <w:rFonts w:asciiTheme="minorHAnsi" w:hAnsiTheme="minorHAnsi"/>
          <w:spacing w:val="10"/>
          <w:sz w:val="21"/>
        </w:rPr>
        <w:t>of gene editing; help inform decisions by national policymakers</w:t>
      </w:r>
      <w:r w:rsidR="00681452" w:rsidRPr="00837B74">
        <w:rPr>
          <w:rFonts w:asciiTheme="minorHAnsi" w:hAnsiTheme="minorHAnsi"/>
          <w:spacing w:val="10"/>
          <w:sz w:val="21"/>
        </w:rPr>
        <w:t xml:space="preserve"> and others</w:t>
      </w:r>
      <w:r w:rsidRPr="00837B74">
        <w:rPr>
          <w:rFonts w:asciiTheme="minorHAnsi" w:hAnsiTheme="minorHAnsi"/>
          <w:spacing w:val="10"/>
          <w:sz w:val="21"/>
        </w:rPr>
        <w:t xml:space="preserve">; formulate recommendations and guidelines; and promote coordination among nations. </w:t>
      </w:r>
    </w:p>
    <w:p w14:paraId="1D8F5257" w14:textId="77777777" w:rsidR="00B44CF9" w:rsidRPr="00837B74" w:rsidRDefault="00B44CF9" w:rsidP="0057280A">
      <w:pPr>
        <w:ind w:firstLine="1440"/>
        <w:rPr>
          <w:rFonts w:asciiTheme="minorHAnsi" w:hAnsiTheme="minorHAnsi"/>
          <w:spacing w:val="10"/>
          <w:sz w:val="21"/>
        </w:rPr>
      </w:pPr>
    </w:p>
    <w:p w14:paraId="2582C634" w14:textId="2ADD6C75" w:rsidR="003F3456" w:rsidRPr="00837B74" w:rsidRDefault="003F3456" w:rsidP="0057280A">
      <w:pPr>
        <w:ind w:firstLine="1440"/>
        <w:rPr>
          <w:rFonts w:asciiTheme="minorHAnsi" w:hAnsiTheme="minorHAnsi"/>
          <w:spacing w:val="10"/>
          <w:sz w:val="21"/>
        </w:rPr>
      </w:pPr>
      <w:r w:rsidRPr="00837B74">
        <w:rPr>
          <w:rFonts w:asciiTheme="minorHAnsi" w:hAnsiTheme="minorHAnsi"/>
          <w:spacing w:val="10"/>
          <w:sz w:val="21"/>
        </w:rPr>
        <w:t>The forum should be inclusive among nations and engage a wide range of perspectives and expertise</w:t>
      </w:r>
      <w:r w:rsidR="006E1D81" w:rsidRPr="00837B74">
        <w:rPr>
          <w:rFonts w:asciiTheme="minorHAnsi" w:hAnsiTheme="minorHAnsi" w:cs="Arial"/>
          <w:sz w:val="21"/>
        </w:rPr>
        <w:t xml:space="preserve"> – </w:t>
      </w:r>
      <w:r w:rsidRPr="00837B74">
        <w:rPr>
          <w:rFonts w:asciiTheme="minorHAnsi" w:hAnsiTheme="minorHAnsi"/>
          <w:spacing w:val="10"/>
          <w:sz w:val="21"/>
        </w:rPr>
        <w:t xml:space="preserve">including from biomedical scientists, social scientists, ethicists, health care providers, patients and their families, people with disabilities, policymakers, regulators, research funders, faith leaders, public interest advocates, industry representatives, and members of the general public. </w:t>
      </w:r>
    </w:p>
    <w:p w14:paraId="24FA84DF" w14:textId="0CFA667F" w:rsidR="00B44CF9" w:rsidRPr="00837B74" w:rsidRDefault="00B44CF9">
      <w:pPr>
        <w:autoSpaceDE/>
        <w:autoSpaceDN/>
        <w:adjustRightInd/>
        <w:spacing w:after="200" w:line="276" w:lineRule="auto"/>
        <w:rPr>
          <w:rFonts w:asciiTheme="minorHAnsi" w:hAnsiTheme="minorHAnsi"/>
          <w:spacing w:val="10"/>
          <w:sz w:val="21"/>
        </w:rPr>
      </w:pPr>
      <w:r w:rsidRPr="00837B74">
        <w:rPr>
          <w:rFonts w:asciiTheme="minorHAnsi" w:hAnsiTheme="minorHAnsi"/>
          <w:spacing w:val="10"/>
          <w:sz w:val="21"/>
        </w:rPr>
        <w:br w:type="page"/>
      </w:r>
    </w:p>
    <w:p w14:paraId="665CA796" w14:textId="77777777" w:rsidR="00803EF9" w:rsidRPr="00837B74" w:rsidRDefault="00803EF9" w:rsidP="00B44CF9">
      <w:pPr>
        <w:rPr>
          <w:rFonts w:asciiTheme="minorHAnsi" w:hAnsiTheme="minorHAnsi" w:cs="Arial"/>
          <w:spacing w:val="10"/>
          <w:sz w:val="21"/>
        </w:rPr>
      </w:pPr>
    </w:p>
    <w:p w14:paraId="54BF8D69" w14:textId="4C6DDD30" w:rsidR="00B44CF9" w:rsidRPr="00837B74" w:rsidRDefault="00B44CF9" w:rsidP="00B44CF9">
      <w:pPr>
        <w:rPr>
          <w:rFonts w:asciiTheme="minorHAnsi" w:hAnsiTheme="minorHAnsi" w:cs="Arial"/>
          <w:spacing w:val="10"/>
          <w:sz w:val="21"/>
        </w:rPr>
      </w:pPr>
      <w:r w:rsidRPr="00837B74">
        <w:rPr>
          <w:rFonts w:asciiTheme="minorHAnsi" w:hAnsiTheme="minorHAnsi" w:cs="Arial"/>
          <w:spacing w:val="10"/>
          <w:sz w:val="21"/>
        </w:rPr>
        <w:t xml:space="preserve">The members of the summit </w:t>
      </w:r>
      <w:r w:rsidR="00CE3907" w:rsidRPr="00837B74">
        <w:rPr>
          <w:rFonts w:asciiTheme="minorHAnsi" w:hAnsiTheme="minorHAnsi" w:cs="Arial"/>
          <w:spacing w:val="10"/>
          <w:sz w:val="21"/>
        </w:rPr>
        <w:t xml:space="preserve">organizing </w:t>
      </w:r>
      <w:r w:rsidRPr="00837B74">
        <w:rPr>
          <w:rFonts w:asciiTheme="minorHAnsi" w:hAnsiTheme="minorHAnsi" w:cs="Arial"/>
          <w:spacing w:val="10"/>
          <w:sz w:val="21"/>
        </w:rPr>
        <w:t>committee:</w:t>
      </w:r>
    </w:p>
    <w:p w14:paraId="45A7BD7D" w14:textId="77777777" w:rsidR="00B44CF9" w:rsidRPr="00837B74" w:rsidRDefault="00B44CF9" w:rsidP="00B44CF9">
      <w:pPr>
        <w:widowControl w:val="0"/>
        <w:ind w:left="270" w:hanging="270"/>
        <w:contextualSpacing/>
        <w:rPr>
          <w:rFonts w:asciiTheme="minorHAnsi" w:hAnsiTheme="minorHAnsi" w:cs="Arial"/>
          <w:b/>
          <w:spacing w:val="10"/>
          <w:sz w:val="20"/>
        </w:rPr>
      </w:pPr>
    </w:p>
    <w:p w14:paraId="573E6697" w14:textId="77777777" w:rsidR="00000699" w:rsidRPr="00837B74" w:rsidRDefault="00000699" w:rsidP="00B44CF9">
      <w:pPr>
        <w:widowControl w:val="0"/>
        <w:ind w:left="270" w:hanging="270"/>
        <w:contextualSpacing/>
        <w:rPr>
          <w:rFonts w:asciiTheme="minorHAnsi" w:hAnsiTheme="minorHAnsi" w:cs="Arial"/>
          <w:b/>
          <w:spacing w:val="10"/>
          <w:sz w:val="20"/>
        </w:rPr>
        <w:sectPr w:rsidR="00000699" w:rsidRPr="00837B74" w:rsidSect="007874E4">
          <w:headerReference w:type="default" r:id="rId7"/>
          <w:footerReference w:type="even" r:id="rId8"/>
          <w:footerReference w:type="default" r:id="rId9"/>
          <w:headerReference w:type="first" r:id="rId10"/>
          <w:footerReference w:type="first" r:id="rId11"/>
          <w:pgSz w:w="12240" w:h="15840" w:code="1"/>
          <w:pgMar w:top="1008" w:right="1008" w:bottom="720" w:left="1008" w:header="720" w:footer="720" w:gutter="0"/>
          <w:cols w:space="720"/>
          <w:titlePg/>
          <w:docGrid w:linePitch="360"/>
        </w:sectPr>
      </w:pPr>
    </w:p>
    <w:p w14:paraId="01BB135F" w14:textId="3A61DBEA" w:rsidR="00B44CF9" w:rsidRPr="00837B74" w:rsidRDefault="00B44CF9" w:rsidP="00B44CF9">
      <w:pPr>
        <w:widowControl w:val="0"/>
        <w:ind w:left="270" w:hanging="270"/>
        <w:contextualSpacing/>
        <w:rPr>
          <w:rFonts w:asciiTheme="minorHAnsi" w:hAnsiTheme="minorHAnsi" w:cs="Arial"/>
          <w:i/>
          <w:spacing w:val="10"/>
          <w:sz w:val="20"/>
          <w:vertAlign w:val="superscript"/>
        </w:rPr>
      </w:pPr>
      <w:r w:rsidRPr="00837B74">
        <w:rPr>
          <w:rFonts w:asciiTheme="minorHAnsi" w:hAnsiTheme="minorHAnsi" w:cs="Arial"/>
          <w:b/>
          <w:spacing w:val="10"/>
          <w:sz w:val="20"/>
        </w:rPr>
        <w:lastRenderedPageBreak/>
        <w:t xml:space="preserve">David Baltimore </w:t>
      </w:r>
      <w:r w:rsidRPr="00837B74">
        <w:rPr>
          <w:rFonts w:asciiTheme="minorHAnsi" w:hAnsiTheme="minorHAnsi" w:cs="Arial"/>
          <w:i/>
          <w:spacing w:val="10"/>
          <w:sz w:val="20"/>
        </w:rPr>
        <w:t>(chair)</w:t>
      </w:r>
    </w:p>
    <w:p w14:paraId="00E2D591"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President Emeritus and Robert Andrews Millikan Professor of Biology</w:t>
      </w:r>
    </w:p>
    <w:p w14:paraId="1927DC0B"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California Institute of Technology</w:t>
      </w:r>
    </w:p>
    <w:p w14:paraId="29315D98"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Pasadena</w:t>
      </w:r>
    </w:p>
    <w:p w14:paraId="65E0617F" w14:textId="77777777" w:rsidR="00B44CF9" w:rsidRPr="00837B74" w:rsidRDefault="00B44CF9" w:rsidP="00B44CF9">
      <w:pPr>
        <w:widowControl w:val="0"/>
        <w:ind w:left="270" w:hanging="270"/>
        <w:contextualSpacing/>
        <w:rPr>
          <w:rFonts w:asciiTheme="minorHAnsi" w:hAnsiTheme="minorHAnsi" w:cs="Arial"/>
          <w:spacing w:val="10"/>
          <w:sz w:val="20"/>
        </w:rPr>
      </w:pPr>
    </w:p>
    <w:p w14:paraId="6C0929EA" w14:textId="77777777" w:rsidR="00B44CF9" w:rsidRPr="00837B74" w:rsidRDefault="00B44CF9" w:rsidP="00B44CF9">
      <w:pPr>
        <w:widowControl w:val="0"/>
        <w:ind w:left="270" w:hanging="270"/>
        <w:contextualSpacing/>
        <w:rPr>
          <w:rFonts w:asciiTheme="minorHAnsi" w:hAnsiTheme="minorHAnsi" w:cs="Arial"/>
          <w:b/>
          <w:spacing w:val="10"/>
          <w:sz w:val="20"/>
        </w:rPr>
      </w:pPr>
      <w:r w:rsidRPr="00837B74">
        <w:rPr>
          <w:rFonts w:asciiTheme="minorHAnsi" w:hAnsiTheme="minorHAnsi" w:cs="Arial"/>
          <w:b/>
          <w:spacing w:val="10"/>
          <w:sz w:val="20"/>
        </w:rPr>
        <w:t xml:space="preserve">Françoise </w:t>
      </w:r>
      <w:proofErr w:type="spellStart"/>
      <w:r w:rsidRPr="00837B74">
        <w:rPr>
          <w:rFonts w:asciiTheme="minorHAnsi" w:hAnsiTheme="minorHAnsi" w:cs="Arial"/>
          <w:b/>
          <w:spacing w:val="10"/>
          <w:sz w:val="20"/>
        </w:rPr>
        <w:t>Baylis</w:t>
      </w:r>
      <w:proofErr w:type="spellEnd"/>
      <w:r w:rsidRPr="00837B74">
        <w:rPr>
          <w:rFonts w:asciiTheme="minorHAnsi" w:hAnsiTheme="minorHAnsi" w:cs="Arial"/>
          <w:b/>
          <w:spacing w:val="10"/>
          <w:sz w:val="20"/>
        </w:rPr>
        <w:t xml:space="preserve"> </w:t>
      </w:r>
    </w:p>
    <w:p w14:paraId="3699DB9D"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 xml:space="preserve">Professor and Canada Research Chair in Bioethics and Philosophy </w:t>
      </w:r>
    </w:p>
    <w:p w14:paraId="478AD533"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Dalhousie University</w:t>
      </w:r>
    </w:p>
    <w:p w14:paraId="3421E417"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Nova Scotia</w:t>
      </w:r>
    </w:p>
    <w:p w14:paraId="133802AD" w14:textId="77777777" w:rsidR="00B44CF9" w:rsidRPr="00837B74" w:rsidRDefault="00B44CF9" w:rsidP="00B44CF9">
      <w:pPr>
        <w:widowControl w:val="0"/>
        <w:ind w:left="270" w:hanging="270"/>
        <w:contextualSpacing/>
        <w:rPr>
          <w:rFonts w:asciiTheme="minorHAnsi" w:hAnsiTheme="minorHAnsi" w:cs="Arial"/>
          <w:spacing w:val="10"/>
          <w:sz w:val="20"/>
        </w:rPr>
      </w:pPr>
    </w:p>
    <w:p w14:paraId="66CB62CA" w14:textId="77777777" w:rsidR="00B44CF9" w:rsidRPr="00837B74" w:rsidRDefault="00B44CF9" w:rsidP="00B44CF9">
      <w:pPr>
        <w:widowControl w:val="0"/>
        <w:ind w:left="270" w:hanging="270"/>
        <w:contextualSpacing/>
        <w:rPr>
          <w:rFonts w:asciiTheme="minorHAnsi" w:hAnsiTheme="minorHAnsi" w:cs="Arial"/>
          <w:b/>
          <w:spacing w:val="10"/>
          <w:sz w:val="20"/>
        </w:rPr>
      </w:pPr>
      <w:r w:rsidRPr="00837B74">
        <w:rPr>
          <w:rFonts w:asciiTheme="minorHAnsi" w:hAnsiTheme="minorHAnsi" w:cs="Arial"/>
          <w:b/>
          <w:spacing w:val="10"/>
          <w:sz w:val="20"/>
        </w:rPr>
        <w:t>Paul Berg</w:t>
      </w:r>
    </w:p>
    <w:p w14:paraId="2399C536"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 xml:space="preserve">Robert W. and Vivian K. Cahill Professor Emeritus, and </w:t>
      </w:r>
    </w:p>
    <w:p w14:paraId="5D2F7CAF"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Director Emeritus, Beckman Center for Molecular and Genetic Medicine</w:t>
      </w:r>
    </w:p>
    <w:p w14:paraId="01CF3E23"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Stanford University School of Medicine</w:t>
      </w:r>
    </w:p>
    <w:p w14:paraId="068F8229"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Stanford, Calif.</w:t>
      </w:r>
    </w:p>
    <w:p w14:paraId="4A811046" w14:textId="77777777" w:rsidR="00B44CF9" w:rsidRPr="00837B74" w:rsidRDefault="00B44CF9" w:rsidP="00B44CF9">
      <w:pPr>
        <w:widowControl w:val="0"/>
        <w:ind w:left="270" w:hanging="270"/>
        <w:contextualSpacing/>
        <w:rPr>
          <w:rFonts w:asciiTheme="minorHAnsi" w:hAnsiTheme="minorHAnsi" w:cs="Arial"/>
          <w:spacing w:val="10"/>
          <w:sz w:val="20"/>
        </w:rPr>
      </w:pPr>
    </w:p>
    <w:p w14:paraId="545A32CC"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b/>
          <w:noProof/>
          <w:spacing w:val="10"/>
          <w:sz w:val="20"/>
        </w:rPr>
        <w:t>George Q. Daley</w:t>
      </w:r>
    </w:p>
    <w:p w14:paraId="235BA3D0"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Samuel E. Lux IV Chair in Hematology/Oncology, and</w:t>
      </w:r>
    </w:p>
    <w:p w14:paraId="0DA82507"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Director, Stem Cell Transplantation Program</w:t>
      </w:r>
    </w:p>
    <w:p w14:paraId="06A13571"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Boston Children's Hospital and Dana-Farber Cancer Institute</w:t>
      </w:r>
    </w:p>
    <w:p w14:paraId="718BF6DB"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Boston</w:t>
      </w:r>
    </w:p>
    <w:p w14:paraId="218A225A" w14:textId="77777777" w:rsidR="00B44CF9" w:rsidRPr="00837B74" w:rsidRDefault="00B44CF9" w:rsidP="00B44CF9">
      <w:pPr>
        <w:widowControl w:val="0"/>
        <w:ind w:left="270" w:hanging="270"/>
        <w:contextualSpacing/>
        <w:rPr>
          <w:rFonts w:asciiTheme="minorHAnsi" w:hAnsiTheme="minorHAnsi" w:cs="Arial"/>
          <w:spacing w:val="10"/>
          <w:sz w:val="20"/>
        </w:rPr>
      </w:pPr>
    </w:p>
    <w:p w14:paraId="4B5494A9" w14:textId="77777777" w:rsidR="00B44CF9" w:rsidRPr="00837B74" w:rsidRDefault="00B44CF9" w:rsidP="00B44CF9">
      <w:pPr>
        <w:widowControl w:val="0"/>
        <w:ind w:left="270" w:hanging="270"/>
        <w:contextualSpacing/>
        <w:rPr>
          <w:rFonts w:asciiTheme="minorHAnsi" w:hAnsiTheme="minorHAnsi" w:cs="Arial"/>
          <w:spacing w:val="10"/>
          <w:sz w:val="20"/>
          <w:vertAlign w:val="superscript"/>
        </w:rPr>
      </w:pPr>
      <w:r w:rsidRPr="00837B74">
        <w:rPr>
          <w:rFonts w:asciiTheme="minorHAnsi" w:hAnsiTheme="minorHAnsi" w:cs="Arial"/>
          <w:b/>
          <w:spacing w:val="10"/>
          <w:sz w:val="20"/>
        </w:rPr>
        <w:t xml:space="preserve">Jennifer A. </w:t>
      </w:r>
      <w:proofErr w:type="spellStart"/>
      <w:r w:rsidRPr="00837B74">
        <w:rPr>
          <w:rFonts w:asciiTheme="minorHAnsi" w:hAnsiTheme="minorHAnsi" w:cs="Arial"/>
          <w:b/>
          <w:spacing w:val="10"/>
          <w:sz w:val="20"/>
        </w:rPr>
        <w:t>Doudna</w:t>
      </w:r>
      <w:proofErr w:type="spellEnd"/>
    </w:p>
    <w:p w14:paraId="06D7F98E"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Investigator, Howard Hughes Medical Institute; and</w:t>
      </w:r>
    </w:p>
    <w:p w14:paraId="268D6E1E"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 xml:space="preserve">Li </w:t>
      </w:r>
      <w:proofErr w:type="spellStart"/>
      <w:r w:rsidRPr="00837B74">
        <w:rPr>
          <w:rFonts w:asciiTheme="minorHAnsi" w:hAnsiTheme="minorHAnsi" w:cs="Arial"/>
          <w:spacing w:val="10"/>
          <w:sz w:val="20"/>
        </w:rPr>
        <w:t>Ka</w:t>
      </w:r>
      <w:proofErr w:type="spellEnd"/>
      <w:r w:rsidRPr="00837B74">
        <w:rPr>
          <w:rFonts w:asciiTheme="minorHAnsi" w:hAnsiTheme="minorHAnsi" w:cs="Arial"/>
          <w:spacing w:val="10"/>
          <w:sz w:val="20"/>
        </w:rPr>
        <w:t xml:space="preserve"> </w:t>
      </w:r>
      <w:proofErr w:type="spellStart"/>
      <w:r w:rsidRPr="00837B74">
        <w:rPr>
          <w:rFonts w:asciiTheme="minorHAnsi" w:hAnsiTheme="minorHAnsi" w:cs="Arial"/>
          <w:spacing w:val="10"/>
          <w:sz w:val="20"/>
        </w:rPr>
        <w:t>Shing</w:t>
      </w:r>
      <w:proofErr w:type="spellEnd"/>
      <w:r w:rsidRPr="00837B74">
        <w:rPr>
          <w:rFonts w:asciiTheme="minorHAnsi" w:hAnsiTheme="minorHAnsi" w:cs="Arial"/>
          <w:spacing w:val="10"/>
          <w:sz w:val="20"/>
        </w:rPr>
        <w:t xml:space="preserve"> Chancellor's Chair in Biomedical and Health Sciences, Professor of Molecular and Cell Biology, and Professor of Chemistry</w:t>
      </w:r>
    </w:p>
    <w:p w14:paraId="1AC62AD9"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University of California</w:t>
      </w:r>
    </w:p>
    <w:p w14:paraId="3F669848"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Berkeley</w:t>
      </w:r>
    </w:p>
    <w:p w14:paraId="5DECC6A4" w14:textId="77777777" w:rsidR="00B44CF9" w:rsidRPr="00837B74" w:rsidRDefault="00B44CF9" w:rsidP="00B44CF9">
      <w:pPr>
        <w:widowControl w:val="0"/>
        <w:ind w:left="270" w:hanging="270"/>
        <w:contextualSpacing/>
        <w:rPr>
          <w:rFonts w:asciiTheme="minorHAnsi" w:hAnsiTheme="minorHAnsi" w:cs="Arial"/>
          <w:spacing w:val="10"/>
          <w:sz w:val="20"/>
        </w:rPr>
      </w:pPr>
    </w:p>
    <w:p w14:paraId="5F8D5C2A"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r w:rsidRPr="00837B74">
        <w:rPr>
          <w:rFonts w:asciiTheme="minorHAnsi" w:hAnsiTheme="minorHAnsi" w:cs="Arial"/>
          <w:b/>
          <w:noProof/>
          <w:spacing w:val="10"/>
          <w:sz w:val="20"/>
        </w:rPr>
        <w:t>Eric S. Lander</w:t>
      </w:r>
    </w:p>
    <w:p w14:paraId="4D15A840"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Founding Director</w:t>
      </w:r>
    </w:p>
    <w:p w14:paraId="52E475CB"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Broad Institute of Harvard and MIT</w:t>
      </w:r>
    </w:p>
    <w:p w14:paraId="2187BEB8"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Cambridge, Mass.</w:t>
      </w:r>
    </w:p>
    <w:p w14:paraId="6FAC67BE" w14:textId="77777777" w:rsidR="00B44CF9" w:rsidRPr="00837B74" w:rsidRDefault="00B44CF9" w:rsidP="00B44CF9">
      <w:pPr>
        <w:widowControl w:val="0"/>
        <w:tabs>
          <w:tab w:val="left" w:pos="0"/>
          <w:tab w:val="left" w:pos="3960"/>
        </w:tabs>
        <w:ind w:left="270" w:hanging="270"/>
        <w:contextualSpacing/>
        <w:rPr>
          <w:rFonts w:asciiTheme="minorHAnsi" w:hAnsiTheme="minorHAnsi" w:cs="Arial"/>
          <w:b/>
          <w:spacing w:val="10"/>
          <w:sz w:val="20"/>
        </w:rPr>
      </w:pPr>
    </w:p>
    <w:p w14:paraId="4414C821" w14:textId="77777777" w:rsidR="00B44CF9" w:rsidRPr="00837B74" w:rsidRDefault="00B44CF9" w:rsidP="00B44CF9">
      <w:pPr>
        <w:widowControl w:val="0"/>
        <w:tabs>
          <w:tab w:val="left" w:pos="0"/>
          <w:tab w:val="left" w:pos="3960"/>
        </w:tabs>
        <w:ind w:left="270" w:hanging="270"/>
        <w:contextualSpacing/>
        <w:rPr>
          <w:rFonts w:asciiTheme="minorHAnsi" w:hAnsiTheme="minorHAnsi" w:cs="Arial"/>
          <w:spacing w:val="10"/>
          <w:sz w:val="20"/>
          <w:vertAlign w:val="superscript"/>
        </w:rPr>
      </w:pPr>
      <w:r w:rsidRPr="00837B74">
        <w:rPr>
          <w:rFonts w:asciiTheme="minorHAnsi" w:hAnsiTheme="minorHAnsi" w:cs="Arial"/>
          <w:b/>
          <w:spacing w:val="10"/>
          <w:sz w:val="20"/>
        </w:rPr>
        <w:t>Robin Lovell-Badge</w:t>
      </w:r>
    </w:p>
    <w:p w14:paraId="6C4E673D" w14:textId="77777777" w:rsidR="00B44CF9" w:rsidRPr="00837B74" w:rsidRDefault="00B44CF9" w:rsidP="00B44CF9">
      <w:pPr>
        <w:widowControl w:val="0"/>
        <w:tabs>
          <w:tab w:val="left" w:pos="0"/>
          <w:tab w:val="left" w:pos="3960"/>
        </w:tabs>
        <w:ind w:left="270" w:hanging="270"/>
        <w:contextualSpacing/>
        <w:rPr>
          <w:rFonts w:asciiTheme="minorHAnsi" w:hAnsiTheme="minorHAnsi" w:cs="Arial"/>
          <w:spacing w:val="10"/>
          <w:sz w:val="20"/>
        </w:rPr>
      </w:pPr>
      <w:r w:rsidRPr="00837B74">
        <w:rPr>
          <w:rFonts w:asciiTheme="minorHAnsi" w:hAnsiTheme="minorHAnsi" w:cs="Arial"/>
          <w:spacing w:val="10"/>
          <w:sz w:val="20"/>
        </w:rPr>
        <w:t>Group Leader and Head</w:t>
      </w:r>
    </w:p>
    <w:p w14:paraId="16DB736B" w14:textId="77777777" w:rsidR="00B44CF9" w:rsidRPr="00837B74" w:rsidRDefault="00B44CF9" w:rsidP="00B44CF9">
      <w:pPr>
        <w:widowControl w:val="0"/>
        <w:tabs>
          <w:tab w:val="left" w:pos="0"/>
          <w:tab w:val="left" w:pos="3960"/>
        </w:tabs>
        <w:ind w:left="270" w:hanging="270"/>
        <w:contextualSpacing/>
        <w:rPr>
          <w:rFonts w:asciiTheme="minorHAnsi" w:hAnsiTheme="minorHAnsi" w:cs="Arial"/>
          <w:spacing w:val="10"/>
          <w:sz w:val="20"/>
        </w:rPr>
      </w:pPr>
      <w:r w:rsidRPr="00837B74">
        <w:rPr>
          <w:rFonts w:asciiTheme="minorHAnsi" w:hAnsiTheme="minorHAnsi" w:cs="Arial"/>
          <w:spacing w:val="10"/>
          <w:sz w:val="20"/>
        </w:rPr>
        <w:t>Division of Stem Cell Biology and Developmental Genetics</w:t>
      </w:r>
    </w:p>
    <w:p w14:paraId="7BE784D8" w14:textId="77777777" w:rsidR="00B44CF9" w:rsidRPr="00837B74" w:rsidRDefault="00B44CF9" w:rsidP="00B44CF9">
      <w:pPr>
        <w:widowControl w:val="0"/>
        <w:tabs>
          <w:tab w:val="left" w:pos="0"/>
          <w:tab w:val="left" w:pos="3960"/>
        </w:tabs>
        <w:ind w:left="270" w:hanging="270"/>
        <w:contextualSpacing/>
        <w:rPr>
          <w:rFonts w:asciiTheme="minorHAnsi" w:hAnsiTheme="minorHAnsi" w:cs="Arial"/>
          <w:spacing w:val="10"/>
          <w:sz w:val="20"/>
        </w:rPr>
      </w:pPr>
      <w:r w:rsidRPr="00837B74">
        <w:rPr>
          <w:rFonts w:asciiTheme="minorHAnsi" w:hAnsiTheme="minorHAnsi" w:cs="Arial"/>
          <w:spacing w:val="10"/>
          <w:sz w:val="20"/>
        </w:rPr>
        <w:t>The Francis Crick Institute</w:t>
      </w:r>
    </w:p>
    <w:p w14:paraId="7BE03C6A" w14:textId="77777777" w:rsidR="00B44CF9" w:rsidRPr="00837B74" w:rsidRDefault="00B44CF9" w:rsidP="00B44CF9">
      <w:pPr>
        <w:widowControl w:val="0"/>
        <w:ind w:left="270" w:hanging="270"/>
        <w:contextualSpacing/>
        <w:rPr>
          <w:rFonts w:asciiTheme="minorHAnsi" w:hAnsiTheme="minorHAnsi" w:cs="Arial"/>
          <w:spacing w:val="10"/>
          <w:sz w:val="20"/>
        </w:rPr>
      </w:pPr>
      <w:r w:rsidRPr="00837B74">
        <w:rPr>
          <w:rFonts w:asciiTheme="minorHAnsi" w:hAnsiTheme="minorHAnsi" w:cs="Arial"/>
          <w:spacing w:val="10"/>
          <w:sz w:val="20"/>
        </w:rPr>
        <w:t>London</w:t>
      </w:r>
    </w:p>
    <w:p w14:paraId="647AA8B7" w14:textId="77777777" w:rsidR="00B44CF9" w:rsidRPr="00837B74" w:rsidRDefault="00B44CF9" w:rsidP="00B44CF9">
      <w:pPr>
        <w:widowControl w:val="0"/>
        <w:ind w:left="270" w:hanging="270"/>
        <w:contextualSpacing/>
        <w:rPr>
          <w:rFonts w:asciiTheme="minorHAnsi" w:hAnsiTheme="minorHAnsi" w:cs="Arial"/>
          <w:spacing w:val="10"/>
          <w:sz w:val="20"/>
        </w:rPr>
      </w:pPr>
    </w:p>
    <w:p w14:paraId="50A75836"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r w:rsidRPr="00837B74">
        <w:rPr>
          <w:rFonts w:asciiTheme="minorHAnsi" w:hAnsiTheme="minorHAnsi" w:cs="Arial"/>
          <w:b/>
          <w:noProof/>
          <w:spacing w:val="10"/>
          <w:sz w:val="20"/>
        </w:rPr>
        <w:br w:type="column"/>
      </w:r>
      <w:r w:rsidRPr="00837B74">
        <w:rPr>
          <w:rFonts w:asciiTheme="minorHAnsi" w:hAnsiTheme="minorHAnsi" w:cs="Arial"/>
          <w:b/>
          <w:noProof/>
          <w:spacing w:val="10"/>
          <w:sz w:val="20"/>
        </w:rPr>
        <w:lastRenderedPageBreak/>
        <w:t>Pilar Ossorio</w:t>
      </w:r>
    </w:p>
    <w:p w14:paraId="3EEFE064"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Professor of Law and Bioethics</w:t>
      </w:r>
    </w:p>
    <w:p w14:paraId="13802ED4"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University of Wisconsin; and</w:t>
      </w:r>
    </w:p>
    <w:p w14:paraId="37912DF8"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Ethics Scholar-in-Residence</w:t>
      </w:r>
    </w:p>
    <w:p w14:paraId="579D4A59"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 xml:space="preserve">Morgridge Institute for Research </w:t>
      </w:r>
    </w:p>
    <w:p w14:paraId="483A2E92"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Madison</w:t>
      </w:r>
    </w:p>
    <w:p w14:paraId="7B1962A3"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p>
    <w:p w14:paraId="17EA11FC"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r w:rsidRPr="00837B74">
        <w:rPr>
          <w:rFonts w:asciiTheme="minorHAnsi" w:hAnsiTheme="minorHAnsi" w:cs="Arial"/>
          <w:b/>
          <w:noProof/>
          <w:spacing w:val="10"/>
          <w:sz w:val="20"/>
        </w:rPr>
        <w:t>Duanqing Pei</w:t>
      </w:r>
    </w:p>
    <w:p w14:paraId="09C0B350"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lang w:val="en"/>
        </w:rPr>
      </w:pPr>
      <w:r w:rsidRPr="00837B74">
        <w:rPr>
          <w:rFonts w:asciiTheme="minorHAnsi" w:hAnsiTheme="minorHAnsi" w:cs="Arial"/>
          <w:noProof/>
          <w:spacing w:val="10"/>
          <w:sz w:val="20"/>
          <w:lang w:val="en"/>
        </w:rPr>
        <w:t xml:space="preserve">Professor of Stem Cell Biology, and </w:t>
      </w:r>
    </w:p>
    <w:p w14:paraId="40ABB178"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lang w:val="en"/>
        </w:rPr>
      </w:pPr>
      <w:r w:rsidRPr="00837B74">
        <w:rPr>
          <w:rFonts w:asciiTheme="minorHAnsi" w:hAnsiTheme="minorHAnsi" w:cs="Arial"/>
          <w:noProof/>
          <w:spacing w:val="10"/>
          <w:sz w:val="20"/>
          <w:lang w:val="en"/>
        </w:rPr>
        <w:t>Director General, Guangzhou Institutes of Biomedicine and Health</w:t>
      </w:r>
    </w:p>
    <w:p w14:paraId="15C42548"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lang w:val="en"/>
        </w:rPr>
      </w:pPr>
      <w:r w:rsidRPr="00837B74">
        <w:rPr>
          <w:rFonts w:asciiTheme="minorHAnsi" w:hAnsiTheme="minorHAnsi" w:cs="Arial"/>
          <w:noProof/>
          <w:spacing w:val="10"/>
          <w:sz w:val="20"/>
          <w:lang w:val="en"/>
        </w:rPr>
        <w:t>Chinese Academy of Sciences</w:t>
      </w:r>
    </w:p>
    <w:p w14:paraId="20D70915"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lang w:val="en"/>
        </w:rPr>
      </w:pPr>
      <w:r w:rsidRPr="00837B74">
        <w:rPr>
          <w:rFonts w:asciiTheme="minorHAnsi" w:hAnsiTheme="minorHAnsi" w:cs="Arial"/>
          <w:noProof/>
          <w:spacing w:val="10"/>
          <w:sz w:val="20"/>
          <w:lang w:val="en"/>
        </w:rPr>
        <w:t>Guangzhou</w:t>
      </w:r>
    </w:p>
    <w:p w14:paraId="748440DE"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p>
    <w:p w14:paraId="10B9877A"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b/>
          <w:noProof/>
          <w:spacing w:val="10"/>
          <w:sz w:val="20"/>
        </w:rPr>
      </w:pPr>
      <w:r w:rsidRPr="00837B74">
        <w:rPr>
          <w:rFonts w:asciiTheme="minorHAnsi" w:hAnsiTheme="minorHAnsi" w:cs="Arial"/>
          <w:b/>
          <w:noProof/>
          <w:spacing w:val="10"/>
          <w:sz w:val="20"/>
        </w:rPr>
        <w:t>Adrian Thrasher</w:t>
      </w:r>
    </w:p>
    <w:p w14:paraId="388F0C7E"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Professor of Paediatric Immunology and Wellcome Trust Principal Fellow</w:t>
      </w:r>
    </w:p>
    <w:p w14:paraId="62DF07F3"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University College London Institute of Child Health</w:t>
      </w:r>
    </w:p>
    <w:p w14:paraId="2140EEBD"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r w:rsidRPr="00837B74">
        <w:rPr>
          <w:rFonts w:asciiTheme="minorHAnsi" w:hAnsiTheme="minorHAnsi" w:cs="Arial"/>
          <w:noProof/>
          <w:spacing w:val="10"/>
          <w:sz w:val="20"/>
        </w:rPr>
        <w:t>London</w:t>
      </w:r>
    </w:p>
    <w:p w14:paraId="53138CFE" w14:textId="77777777" w:rsidR="00B44CF9" w:rsidRPr="00837B74" w:rsidRDefault="00B44CF9" w:rsidP="00B44CF9">
      <w:pPr>
        <w:widowControl w:val="0"/>
        <w:tabs>
          <w:tab w:val="left" w:pos="2520"/>
          <w:tab w:val="left" w:pos="2880"/>
          <w:tab w:val="left" w:pos="3600"/>
          <w:tab w:val="left" w:pos="4320"/>
          <w:tab w:val="left" w:pos="5040"/>
          <w:tab w:val="left" w:pos="5760"/>
          <w:tab w:val="left" w:pos="6480"/>
          <w:tab w:val="left" w:pos="7200"/>
          <w:tab w:val="left" w:pos="7920"/>
        </w:tabs>
        <w:overflowPunct w:val="0"/>
        <w:ind w:left="270" w:hanging="270"/>
        <w:contextualSpacing/>
        <w:textAlignment w:val="baseline"/>
        <w:rPr>
          <w:rFonts w:asciiTheme="minorHAnsi" w:hAnsiTheme="minorHAnsi" w:cs="Arial"/>
          <w:noProof/>
          <w:spacing w:val="10"/>
          <w:sz w:val="20"/>
        </w:rPr>
      </w:pPr>
    </w:p>
    <w:p w14:paraId="3014DF4A" w14:textId="77777777" w:rsidR="00B44CF9" w:rsidRPr="00837B74" w:rsidRDefault="00B44CF9" w:rsidP="00B44CF9">
      <w:pPr>
        <w:widowControl w:val="0"/>
        <w:ind w:left="270" w:hanging="270"/>
        <w:contextualSpacing/>
        <w:rPr>
          <w:rFonts w:asciiTheme="minorHAnsi" w:hAnsiTheme="minorHAnsi" w:cs="Arial"/>
          <w:b/>
          <w:noProof/>
          <w:spacing w:val="10"/>
          <w:sz w:val="20"/>
        </w:rPr>
      </w:pPr>
      <w:r w:rsidRPr="00837B74">
        <w:rPr>
          <w:rFonts w:asciiTheme="minorHAnsi" w:hAnsiTheme="minorHAnsi" w:cs="Arial"/>
          <w:b/>
          <w:noProof/>
          <w:spacing w:val="10"/>
          <w:sz w:val="20"/>
        </w:rPr>
        <w:t>Ernst-Ludwig Winnacker</w:t>
      </w:r>
    </w:p>
    <w:p w14:paraId="2BC6ECC1"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Director Emeritus, Laboratory of Molecular Biology, Gene Center, and</w:t>
      </w:r>
    </w:p>
    <w:p w14:paraId="09757DE9"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 xml:space="preserve">Professor Emeritus </w:t>
      </w:r>
    </w:p>
    <w:p w14:paraId="7B6C064B"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Ludwig-Maximilians University of Munich</w:t>
      </w:r>
    </w:p>
    <w:p w14:paraId="7A3A635A"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Munich</w:t>
      </w:r>
    </w:p>
    <w:p w14:paraId="2D027A7E" w14:textId="77777777" w:rsidR="00B44CF9" w:rsidRPr="00837B74" w:rsidRDefault="00B44CF9" w:rsidP="00B44CF9">
      <w:pPr>
        <w:widowControl w:val="0"/>
        <w:ind w:left="270" w:hanging="270"/>
        <w:contextualSpacing/>
        <w:rPr>
          <w:rFonts w:asciiTheme="minorHAnsi" w:hAnsiTheme="minorHAnsi" w:cs="Arial"/>
          <w:noProof/>
          <w:spacing w:val="10"/>
          <w:sz w:val="20"/>
        </w:rPr>
      </w:pPr>
    </w:p>
    <w:p w14:paraId="532204EC" w14:textId="77777777" w:rsidR="00B44CF9" w:rsidRPr="00837B74" w:rsidRDefault="00B44CF9" w:rsidP="00B44CF9">
      <w:pPr>
        <w:widowControl w:val="0"/>
        <w:ind w:left="270" w:hanging="270"/>
        <w:contextualSpacing/>
        <w:rPr>
          <w:rFonts w:asciiTheme="minorHAnsi" w:hAnsiTheme="minorHAnsi" w:cs="Arial"/>
          <w:b/>
          <w:noProof/>
          <w:spacing w:val="10"/>
          <w:sz w:val="20"/>
        </w:rPr>
      </w:pPr>
      <w:r w:rsidRPr="00837B74">
        <w:rPr>
          <w:rFonts w:asciiTheme="minorHAnsi" w:hAnsiTheme="minorHAnsi" w:cs="Arial"/>
          <w:b/>
          <w:noProof/>
          <w:spacing w:val="10"/>
          <w:sz w:val="20"/>
        </w:rPr>
        <w:t>Qi Zhou</w:t>
      </w:r>
    </w:p>
    <w:p w14:paraId="5B23A0B5"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Deputy Director, Institute of Zoology</w:t>
      </w:r>
    </w:p>
    <w:p w14:paraId="00D92AD5"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Chinese Academy of Sciences</w:t>
      </w:r>
    </w:p>
    <w:p w14:paraId="264CD026" w14:textId="77777777" w:rsidR="00B44CF9" w:rsidRPr="00837B74" w:rsidRDefault="00B44CF9" w:rsidP="00B44CF9">
      <w:pPr>
        <w:widowControl w:val="0"/>
        <w:ind w:left="270" w:hanging="270"/>
        <w:contextualSpacing/>
        <w:rPr>
          <w:rFonts w:asciiTheme="minorHAnsi" w:hAnsiTheme="minorHAnsi" w:cs="Arial"/>
          <w:noProof/>
          <w:spacing w:val="10"/>
          <w:sz w:val="20"/>
        </w:rPr>
      </w:pPr>
      <w:r w:rsidRPr="00837B74">
        <w:rPr>
          <w:rFonts w:asciiTheme="minorHAnsi" w:hAnsiTheme="minorHAnsi" w:cs="Arial"/>
          <w:noProof/>
          <w:spacing w:val="10"/>
          <w:sz w:val="20"/>
        </w:rPr>
        <w:t>Beijing</w:t>
      </w:r>
    </w:p>
    <w:p w14:paraId="6BDA0012" w14:textId="77777777" w:rsidR="00B44CF9" w:rsidRPr="00837B74" w:rsidRDefault="00B44CF9" w:rsidP="00B44CF9">
      <w:pPr>
        <w:widowControl w:val="0"/>
        <w:spacing w:line="240" w:lineRule="atLeast"/>
        <w:rPr>
          <w:rFonts w:asciiTheme="minorHAnsi" w:hAnsiTheme="minorHAnsi" w:cs="Arial"/>
          <w:sz w:val="18"/>
          <w:szCs w:val="18"/>
        </w:rPr>
      </w:pPr>
    </w:p>
    <w:sectPr w:rsidR="00B44CF9" w:rsidRPr="00837B74" w:rsidSect="007874E4">
      <w:type w:val="continuous"/>
      <w:pgSz w:w="12240" w:h="15840" w:code="1"/>
      <w:pgMar w:top="1008" w:right="1008" w:bottom="720" w:left="100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E7F82" w14:textId="77777777" w:rsidR="00893721" w:rsidRDefault="00893721" w:rsidP="00125C69">
      <w:r>
        <w:separator/>
      </w:r>
    </w:p>
  </w:endnote>
  <w:endnote w:type="continuationSeparator" w:id="0">
    <w:p w14:paraId="6D84CE79" w14:textId="77777777" w:rsidR="00893721" w:rsidRDefault="00893721" w:rsidP="0012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aily News Regular">
    <w:altName w:val="Courier New"/>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4729" w14:textId="77777777" w:rsidR="00DB16DE" w:rsidRDefault="00DB16DE" w:rsidP="002F7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28A7B" w14:textId="77777777" w:rsidR="00DB16DE" w:rsidRDefault="00DB16DE" w:rsidP="00125C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BDD7" w14:textId="273BB78B" w:rsidR="00DB16DE" w:rsidRDefault="00DB16DE">
    <w:pPr>
      <w:pStyle w:val="Footer"/>
      <w:jc w:val="center"/>
    </w:pPr>
  </w:p>
  <w:p w14:paraId="4F92E1B1" w14:textId="77777777" w:rsidR="00DB16DE" w:rsidRDefault="00DB16DE" w:rsidP="00125C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5795" w14:textId="77777777" w:rsidR="00803EF9" w:rsidRDefault="00803EF9" w:rsidP="00C02DF7">
    <w:pPr>
      <w:pStyle w:val="Footer"/>
      <w:jc w:val="center"/>
      <w:rPr>
        <w:rFonts w:ascii="Daily News Regular" w:hAnsi="Daily News Regular"/>
        <w:spacing w:val="10"/>
        <w:sz w:val="20"/>
        <w:szCs w:val="20"/>
      </w:rPr>
    </w:pPr>
  </w:p>
  <w:p w14:paraId="09916741" w14:textId="70ED079E" w:rsidR="00C02DF7" w:rsidRPr="00837B74" w:rsidRDefault="00C02DF7" w:rsidP="00C02DF7">
    <w:pPr>
      <w:pStyle w:val="Footer"/>
      <w:jc w:val="center"/>
      <w:rPr>
        <w:rFonts w:asciiTheme="minorHAnsi" w:hAnsiTheme="minorHAnsi"/>
        <w:spacing w:val="10"/>
        <w:sz w:val="20"/>
        <w:szCs w:val="20"/>
      </w:rPr>
    </w:pPr>
    <w:r w:rsidRPr="00837B74">
      <w:rPr>
        <w:rFonts w:asciiTheme="minorHAnsi" w:hAnsiTheme="minorHAnsi"/>
        <w:spacing w:val="10"/>
        <w:sz w:val="20"/>
        <w:szCs w:val="20"/>
      </w:rPr>
      <w:t>(MORE)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E471D" w14:textId="77777777" w:rsidR="00893721" w:rsidRDefault="00893721" w:rsidP="00125C69">
      <w:r>
        <w:separator/>
      </w:r>
    </w:p>
  </w:footnote>
  <w:footnote w:type="continuationSeparator" w:id="0">
    <w:p w14:paraId="6C1C3B8C" w14:textId="77777777" w:rsidR="00893721" w:rsidRDefault="00893721" w:rsidP="00125C69">
      <w:r>
        <w:continuationSeparator/>
      </w:r>
    </w:p>
  </w:footnote>
  <w:footnote w:id="1">
    <w:p w14:paraId="21AFEB1D" w14:textId="6A71E9C5" w:rsidR="00DB16DE" w:rsidRPr="00837B74" w:rsidRDefault="00DB16DE">
      <w:pPr>
        <w:pStyle w:val="FootnoteText"/>
        <w:rPr>
          <w:rFonts w:asciiTheme="minorHAnsi" w:hAnsiTheme="minorHAnsi"/>
        </w:rPr>
      </w:pPr>
      <w:r w:rsidRPr="00837B74">
        <w:rPr>
          <w:rStyle w:val="FootnoteReference"/>
          <w:rFonts w:asciiTheme="minorHAnsi" w:hAnsiTheme="minorHAnsi"/>
          <w:spacing w:val="10"/>
          <w:sz w:val="20"/>
        </w:rPr>
        <w:footnoteRef/>
      </w:r>
      <w:r w:rsidRPr="00837B74">
        <w:rPr>
          <w:rFonts w:asciiTheme="minorHAnsi" w:hAnsiTheme="minorHAnsi"/>
          <w:spacing w:val="10"/>
          <w:sz w:val="20"/>
        </w:rPr>
        <w:t xml:space="preserve"> “Clinical use” includes both </w:t>
      </w:r>
      <w:r w:rsidR="00D1594B">
        <w:rPr>
          <w:rFonts w:asciiTheme="minorHAnsi" w:hAnsiTheme="minorHAnsi"/>
          <w:spacing w:val="10"/>
          <w:sz w:val="20"/>
        </w:rPr>
        <w:t xml:space="preserve">clinical </w:t>
      </w:r>
      <w:r w:rsidRPr="00837B74">
        <w:rPr>
          <w:rFonts w:asciiTheme="minorHAnsi" w:hAnsiTheme="minorHAnsi"/>
          <w:spacing w:val="10"/>
          <w:sz w:val="20"/>
        </w:rPr>
        <w:t>research and therapy.</w:t>
      </w:r>
      <w:r w:rsidRPr="00837B74">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8E02" w14:textId="3F8B138E" w:rsidR="00B44CF9" w:rsidRPr="00837B74" w:rsidRDefault="00B44CF9" w:rsidP="00B44CF9">
    <w:pPr>
      <w:pStyle w:val="Header"/>
      <w:rPr>
        <w:rFonts w:asciiTheme="minorHAnsi" w:hAnsiTheme="minorHAnsi"/>
        <w:spacing w:val="10"/>
        <w:sz w:val="16"/>
        <w:szCs w:val="16"/>
      </w:rPr>
    </w:pPr>
    <w:proofErr w:type="gramStart"/>
    <w:r w:rsidRPr="00837B74">
      <w:rPr>
        <w:rFonts w:asciiTheme="minorHAnsi" w:hAnsiTheme="minorHAnsi"/>
        <w:spacing w:val="10"/>
        <w:sz w:val="16"/>
        <w:szCs w:val="16"/>
      </w:rPr>
      <w:t>page</w:t>
    </w:r>
    <w:proofErr w:type="gramEnd"/>
    <w:r w:rsidRPr="00837B74">
      <w:rPr>
        <w:rFonts w:asciiTheme="minorHAnsi" w:hAnsiTheme="minorHAnsi"/>
        <w:spacing w:val="10"/>
        <w:sz w:val="16"/>
        <w:szCs w:val="16"/>
      </w:rPr>
      <w:t xml:space="preserve"> </w:t>
    </w:r>
    <w:r w:rsidRPr="00837B74">
      <w:rPr>
        <w:rFonts w:asciiTheme="minorHAnsi" w:hAnsiTheme="minorHAnsi"/>
        <w:spacing w:val="10"/>
        <w:sz w:val="16"/>
        <w:szCs w:val="16"/>
      </w:rPr>
      <w:fldChar w:fldCharType="begin"/>
    </w:r>
    <w:r w:rsidRPr="00837B74">
      <w:rPr>
        <w:rFonts w:asciiTheme="minorHAnsi" w:hAnsiTheme="minorHAnsi"/>
        <w:spacing w:val="10"/>
        <w:sz w:val="16"/>
        <w:szCs w:val="16"/>
      </w:rPr>
      <w:instrText xml:space="preserve"> PAGE   \* MERGEFORMAT </w:instrText>
    </w:r>
    <w:r w:rsidRPr="00837B74">
      <w:rPr>
        <w:rFonts w:asciiTheme="minorHAnsi" w:hAnsiTheme="minorHAnsi"/>
        <w:spacing w:val="10"/>
        <w:sz w:val="16"/>
        <w:szCs w:val="16"/>
      </w:rPr>
      <w:fldChar w:fldCharType="separate"/>
    </w:r>
    <w:r w:rsidR="000D265D">
      <w:rPr>
        <w:rFonts w:asciiTheme="minorHAnsi" w:hAnsiTheme="minorHAnsi"/>
        <w:noProof/>
        <w:spacing w:val="10"/>
        <w:sz w:val="16"/>
        <w:szCs w:val="16"/>
      </w:rPr>
      <w:t>3</w:t>
    </w:r>
    <w:r w:rsidRPr="00837B74">
      <w:rPr>
        <w:rFonts w:asciiTheme="minorHAnsi" w:hAnsiTheme="minorHAnsi"/>
        <w:noProof/>
        <w:spacing w:val="10"/>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AAD5F" w14:textId="5247345B" w:rsidR="00B44CF9" w:rsidRDefault="00641751" w:rsidP="00B44CF9">
    <w:pPr>
      <w:pStyle w:val="Header"/>
      <w:jc w:val="center"/>
    </w:pPr>
    <w:r>
      <w:rPr>
        <w:noProof/>
      </w:rPr>
      <w:drawing>
        <wp:inline distT="0" distB="0" distL="0" distR="0" wp14:anchorId="10B07030" wp14:editId="3BB4B975">
          <wp:extent cx="6492240" cy="11271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itv2.jpg"/>
                  <pic:cNvPicPr/>
                </pic:nvPicPr>
                <pic:blipFill>
                  <a:blip r:embed="rId1">
                    <a:extLst>
                      <a:ext uri="{28A0092B-C50C-407E-A947-70E740481C1C}">
                        <a14:useLocalDpi xmlns:a14="http://schemas.microsoft.com/office/drawing/2010/main" val="0"/>
                      </a:ext>
                    </a:extLst>
                  </a:blip>
                  <a:stretch>
                    <a:fillRect/>
                  </a:stretch>
                </pic:blipFill>
                <pic:spPr>
                  <a:xfrm>
                    <a:off x="0" y="0"/>
                    <a:ext cx="6492240" cy="1127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3CAC"/>
    <w:multiLevelType w:val="hybridMultilevel"/>
    <w:tmpl w:val="558089A0"/>
    <w:lvl w:ilvl="0" w:tplc="E11445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80BFF"/>
    <w:multiLevelType w:val="hybridMultilevel"/>
    <w:tmpl w:val="D6089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45F0F"/>
    <w:multiLevelType w:val="hybridMultilevel"/>
    <w:tmpl w:val="EFBEEC38"/>
    <w:lvl w:ilvl="0" w:tplc="183AA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373BEE"/>
    <w:multiLevelType w:val="hybridMultilevel"/>
    <w:tmpl w:val="2FA070FC"/>
    <w:lvl w:ilvl="0" w:tplc="9E442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F0"/>
    <w:rsid w:val="00000699"/>
    <w:rsid w:val="00004901"/>
    <w:rsid w:val="0001425C"/>
    <w:rsid w:val="00017119"/>
    <w:rsid w:val="00026E55"/>
    <w:rsid w:val="000C5069"/>
    <w:rsid w:val="000D265D"/>
    <w:rsid w:val="000F5315"/>
    <w:rsid w:val="00101AE6"/>
    <w:rsid w:val="00110536"/>
    <w:rsid w:val="00125C69"/>
    <w:rsid w:val="00177897"/>
    <w:rsid w:val="001A7985"/>
    <w:rsid w:val="001C3B41"/>
    <w:rsid w:val="001D2519"/>
    <w:rsid w:val="001D6E52"/>
    <w:rsid w:val="001E1FEB"/>
    <w:rsid w:val="001E25D1"/>
    <w:rsid w:val="001E73D4"/>
    <w:rsid w:val="001F20B0"/>
    <w:rsid w:val="00205E5B"/>
    <w:rsid w:val="002073F3"/>
    <w:rsid w:val="0022171C"/>
    <w:rsid w:val="0026172A"/>
    <w:rsid w:val="002B5D51"/>
    <w:rsid w:val="002E6FE3"/>
    <w:rsid w:val="002F7857"/>
    <w:rsid w:val="00300FB0"/>
    <w:rsid w:val="003121CC"/>
    <w:rsid w:val="00342C3E"/>
    <w:rsid w:val="003639CB"/>
    <w:rsid w:val="003A409E"/>
    <w:rsid w:val="003B5486"/>
    <w:rsid w:val="003E101B"/>
    <w:rsid w:val="003E73CA"/>
    <w:rsid w:val="003F3456"/>
    <w:rsid w:val="00412CDA"/>
    <w:rsid w:val="004150E5"/>
    <w:rsid w:val="00420BB5"/>
    <w:rsid w:val="0043001F"/>
    <w:rsid w:val="00437789"/>
    <w:rsid w:val="004537D3"/>
    <w:rsid w:val="004554DF"/>
    <w:rsid w:val="004559D5"/>
    <w:rsid w:val="00471126"/>
    <w:rsid w:val="004C01AB"/>
    <w:rsid w:val="004D12AD"/>
    <w:rsid w:val="004F45D6"/>
    <w:rsid w:val="00531A9A"/>
    <w:rsid w:val="00544427"/>
    <w:rsid w:val="005611B4"/>
    <w:rsid w:val="00564115"/>
    <w:rsid w:val="0057280A"/>
    <w:rsid w:val="005877F8"/>
    <w:rsid w:val="005B31D9"/>
    <w:rsid w:val="005E509A"/>
    <w:rsid w:val="00641751"/>
    <w:rsid w:val="00646DBF"/>
    <w:rsid w:val="00647B41"/>
    <w:rsid w:val="00670D01"/>
    <w:rsid w:val="0067519C"/>
    <w:rsid w:val="00681452"/>
    <w:rsid w:val="0069240F"/>
    <w:rsid w:val="006A4683"/>
    <w:rsid w:val="006B405B"/>
    <w:rsid w:val="006E1D81"/>
    <w:rsid w:val="006E360E"/>
    <w:rsid w:val="00727B1B"/>
    <w:rsid w:val="007336EC"/>
    <w:rsid w:val="0073607B"/>
    <w:rsid w:val="00740FFE"/>
    <w:rsid w:val="00770D3E"/>
    <w:rsid w:val="007764D3"/>
    <w:rsid w:val="00781D5C"/>
    <w:rsid w:val="00784ED1"/>
    <w:rsid w:val="007874E4"/>
    <w:rsid w:val="007D2916"/>
    <w:rsid w:val="007F4E7D"/>
    <w:rsid w:val="00803EF9"/>
    <w:rsid w:val="00811430"/>
    <w:rsid w:val="00837B74"/>
    <w:rsid w:val="00841643"/>
    <w:rsid w:val="00851F33"/>
    <w:rsid w:val="00872FFC"/>
    <w:rsid w:val="00873D51"/>
    <w:rsid w:val="00890F3E"/>
    <w:rsid w:val="00893721"/>
    <w:rsid w:val="008A6471"/>
    <w:rsid w:val="008B63C0"/>
    <w:rsid w:val="008E069D"/>
    <w:rsid w:val="009042F5"/>
    <w:rsid w:val="009200F9"/>
    <w:rsid w:val="00921391"/>
    <w:rsid w:val="00923249"/>
    <w:rsid w:val="00946AAB"/>
    <w:rsid w:val="00971423"/>
    <w:rsid w:val="00980421"/>
    <w:rsid w:val="009836EF"/>
    <w:rsid w:val="00984F5D"/>
    <w:rsid w:val="009A4DE1"/>
    <w:rsid w:val="009B1BBE"/>
    <w:rsid w:val="009E0E94"/>
    <w:rsid w:val="009E7955"/>
    <w:rsid w:val="009F1428"/>
    <w:rsid w:val="009F28B0"/>
    <w:rsid w:val="009F39F0"/>
    <w:rsid w:val="00A01FD9"/>
    <w:rsid w:val="00A05538"/>
    <w:rsid w:val="00A3285F"/>
    <w:rsid w:val="00A50C5D"/>
    <w:rsid w:val="00A80E4C"/>
    <w:rsid w:val="00A90159"/>
    <w:rsid w:val="00A907DC"/>
    <w:rsid w:val="00AB675D"/>
    <w:rsid w:val="00AE0980"/>
    <w:rsid w:val="00AF1EDD"/>
    <w:rsid w:val="00AF3BF2"/>
    <w:rsid w:val="00B04252"/>
    <w:rsid w:val="00B113FB"/>
    <w:rsid w:val="00B11ECF"/>
    <w:rsid w:val="00B1360C"/>
    <w:rsid w:val="00B31216"/>
    <w:rsid w:val="00B44CF9"/>
    <w:rsid w:val="00B62D4E"/>
    <w:rsid w:val="00B66B1F"/>
    <w:rsid w:val="00B829E3"/>
    <w:rsid w:val="00BB2747"/>
    <w:rsid w:val="00BC332F"/>
    <w:rsid w:val="00C02DF7"/>
    <w:rsid w:val="00C06FF6"/>
    <w:rsid w:val="00C72E85"/>
    <w:rsid w:val="00C84448"/>
    <w:rsid w:val="00CE3907"/>
    <w:rsid w:val="00D1594B"/>
    <w:rsid w:val="00D40572"/>
    <w:rsid w:val="00DB16DE"/>
    <w:rsid w:val="00DC45EF"/>
    <w:rsid w:val="00E265DF"/>
    <w:rsid w:val="00E3735E"/>
    <w:rsid w:val="00E55ACF"/>
    <w:rsid w:val="00E84B69"/>
    <w:rsid w:val="00E86897"/>
    <w:rsid w:val="00E94946"/>
    <w:rsid w:val="00EB1829"/>
    <w:rsid w:val="00EB494F"/>
    <w:rsid w:val="00EB5D56"/>
    <w:rsid w:val="00EB7AE1"/>
    <w:rsid w:val="00EC0088"/>
    <w:rsid w:val="00EF0A5B"/>
    <w:rsid w:val="00F003FD"/>
    <w:rsid w:val="00F16C98"/>
    <w:rsid w:val="00F2310E"/>
    <w:rsid w:val="00F26F6B"/>
    <w:rsid w:val="00F441D8"/>
    <w:rsid w:val="00F45FF9"/>
    <w:rsid w:val="00F65C4A"/>
    <w:rsid w:val="00F76261"/>
    <w:rsid w:val="00F97C51"/>
    <w:rsid w:val="00FC446B"/>
    <w:rsid w:val="00FD176D"/>
    <w:rsid w:val="00FE4DB3"/>
    <w:rsid w:val="00FF49E7"/>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25CE55"/>
  <w15:docId w15:val="{57426A5D-3A60-4BE2-AF3D-00C9E39A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36"/>
    <w:pPr>
      <w:ind w:left="720"/>
      <w:contextualSpacing/>
    </w:pPr>
  </w:style>
  <w:style w:type="paragraph" w:styleId="BodyText">
    <w:name w:val="Body Text"/>
    <w:basedOn w:val="Normal"/>
    <w:link w:val="BodyTextChar"/>
    <w:uiPriority w:val="1"/>
    <w:qFormat/>
    <w:rsid w:val="00544427"/>
    <w:pPr>
      <w:widowControl w:val="0"/>
      <w:autoSpaceDE/>
      <w:autoSpaceDN/>
      <w:adjustRightInd/>
      <w:ind w:left="100"/>
    </w:pPr>
    <w:rPr>
      <w:rFonts w:cstheme="minorBidi"/>
      <w:color w:val="auto"/>
    </w:rPr>
  </w:style>
  <w:style w:type="character" w:customStyle="1" w:styleId="BodyTextChar">
    <w:name w:val="Body Text Char"/>
    <w:basedOn w:val="DefaultParagraphFont"/>
    <w:link w:val="BodyText"/>
    <w:uiPriority w:val="1"/>
    <w:rsid w:val="00544427"/>
    <w:rPr>
      <w:rFonts w:ascii="Times New Roman" w:eastAsia="Times New Roman" w:hAnsi="Times New Roman"/>
      <w:sz w:val="24"/>
      <w:szCs w:val="24"/>
    </w:rPr>
  </w:style>
  <w:style w:type="paragraph" w:styleId="Footer">
    <w:name w:val="footer"/>
    <w:basedOn w:val="Normal"/>
    <w:link w:val="FooterChar"/>
    <w:unhideWhenUsed/>
    <w:rsid w:val="00125C69"/>
    <w:pPr>
      <w:tabs>
        <w:tab w:val="center" w:pos="4320"/>
        <w:tab w:val="right" w:pos="8640"/>
      </w:tabs>
    </w:pPr>
  </w:style>
  <w:style w:type="character" w:customStyle="1" w:styleId="FooterChar">
    <w:name w:val="Footer Char"/>
    <w:basedOn w:val="DefaultParagraphFont"/>
    <w:link w:val="Footer"/>
    <w:uiPriority w:val="99"/>
    <w:rsid w:val="00125C69"/>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125C69"/>
  </w:style>
  <w:style w:type="paragraph" w:styleId="Header">
    <w:name w:val="header"/>
    <w:basedOn w:val="Normal"/>
    <w:link w:val="HeaderChar"/>
    <w:unhideWhenUsed/>
    <w:rsid w:val="00125C69"/>
    <w:pPr>
      <w:tabs>
        <w:tab w:val="center" w:pos="4320"/>
        <w:tab w:val="right" w:pos="8640"/>
      </w:tabs>
    </w:pPr>
  </w:style>
  <w:style w:type="character" w:customStyle="1" w:styleId="HeaderChar">
    <w:name w:val="Header Char"/>
    <w:basedOn w:val="DefaultParagraphFont"/>
    <w:link w:val="Header"/>
    <w:uiPriority w:val="99"/>
    <w:rsid w:val="00125C69"/>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F7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7857"/>
    <w:rPr>
      <w:rFonts w:ascii="Lucida Grande" w:eastAsia="Times New Roman" w:hAnsi="Lucida Grande" w:cs="Lucida Grande"/>
      <w:color w:val="000000"/>
      <w:sz w:val="18"/>
      <w:szCs w:val="18"/>
    </w:rPr>
  </w:style>
  <w:style w:type="character" w:styleId="CommentReference">
    <w:name w:val="annotation reference"/>
    <w:basedOn w:val="DefaultParagraphFont"/>
    <w:uiPriority w:val="99"/>
    <w:semiHidden/>
    <w:unhideWhenUsed/>
    <w:rsid w:val="00A50C5D"/>
    <w:rPr>
      <w:sz w:val="18"/>
      <w:szCs w:val="18"/>
    </w:rPr>
  </w:style>
  <w:style w:type="paragraph" w:styleId="CommentText">
    <w:name w:val="annotation text"/>
    <w:basedOn w:val="Normal"/>
    <w:link w:val="CommentTextChar"/>
    <w:uiPriority w:val="99"/>
    <w:unhideWhenUsed/>
    <w:rsid w:val="00A50C5D"/>
  </w:style>
  <w:style w:type="character" w:customStyle="1" w:styleId="CommentTextChar">
    <w:name w:val="Comment Text Char"/>
    <w:basedOn w:val="DefaultParagraphFont"/>
    <w:link w:val="CommentText"/>
    <w:uiPriority w:val="99"/>
    <w:rsid w:val="00A50C5D"/>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50C5D"/>
    <w:rPr>
      <w:b/>
      <w:bCs/>
      <w:sz w:val="20"/>
      <w:szCs w:val="20"/>
    </w:rPr>
  </w:style>
  <w:style w:type="character" w:customStyle="1" w:styleId="CommentSubjectChar">
    <w:name w:val="Comment Subject Char"/>
    <w:basedOn w:val="CommentTextChar"/>
    <w:link w:val="CommentSubject"/>
    <w:uiPriority w:val="99"/>
    <w:semiHidden/>
    <w:rsid w:val="00A50C5D"/>
    <w:rPr>
      <w:rFonts w:ascii="Times New Roman" w:eastAsia="Times New Roman" w:hAnsi="Times New Roman" w:cs="Times New Roman"/>
      <w:b/>
      <w:bCs/>
      <w:color w:val="000000"/>
      <w:sz w:val="20"/>
      <w:szCs w:val="20"/>
    </w:rPr>
  </w:style>
  <w:style w:type="paragraph" w:styleId="Revision">
    <w:name w:val="Revision"/>
    <w:hidden/>
    <w:uiPriority w:val="99"/>
    <w:semiHidden/>
    <w:rsid w:val="00A50C5D"/>
    <w:pPr>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uiPriority w:val="99"/>
    <w:semiHidden/>
    <w:unhideWhenUsed/>
    <w:rsid w:val="003F3456"/>
  </w:style>
  <w:style w:type="paragraph" w:styleId="FootnoteText">
    <w:name w:val="footnote text"/>
    <w:basedOn w:val="Normal"/>
    <w:link w:val="FootnoteTextChar"/>
    <w:uiPriority w:val="99"/>
    <w:unhideWhenUsed/>
    <w:rsid w:val="00681452"/>
  </w:style>
  <w:style w:type="character" w:customStyle="1" w:styleId="FootnoteTextChar">
    <w:name w:val="Footnote Text Char"/>
    <w:basedOn w:val="DefaultParagraphFont"/>
    <w:link w:val="FootnoteText"/>
    <w:uiPriority w:val="99"/>
    <w:rsid w:val="00681452"/>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681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5730">
      <w:bodyDiv w:val="1"/>
      <w:marLeft w:val="0"/>
      <w:marRight w:val="0"/>
      <w:marTop w:val="0"/>
      <w:marBottom w:val="0"/>
      <w:divBdr>
        <w:top w:val="none" w:sz="0" w:space="0" w:color="auto"/>
        <w:left w:val="none" w:sz="0" w:space="0" w:color="auto"/>
        <w:bottom w:val="none" w:sz="0" w:space="0" w:color="auto"/>
        <w:right w:val="none" w:sz="0" w:space="0" w:color="auto"/>
      </w:divBdr>
    </w:div>
    <w:div w:id="21315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Kendall, Steven</cp:lastModifiedBy>
  <cp:revision>2</cp:revision>
  <cp:lastPrinted>2015-12-03T03:17:00Z</cp:lastPrinted>
  <dcterms:created xsi:type="dcterms:W3CDTF">2015-12-03T03:39:00Z</dcterms:created>
  <dcterms:modified xsi:type="dcterms:W3CDTF">2015-12-03T03:39:00Z</dcterms:modified>
</cp:coreProperties>
</file>