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DA" w:rsidRDefault="000651DA" w:rsidP="000651DA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36"/>
        </w:rPr>
      </w:pPr>
      <w:r w:rsidRPr="00AC7F8D">
        <w:rPr>
          <w:rFonts w:eastAsia="华文中宋"/>
          <w:b/>
          <w:sz w:val="36"/>
          <w:szCs w:val="36"/>
        </w:rPr>
        <w:t>国科控股企业负责人</w:t>
      </w:r>
      <w:r>
        <w:rPr>
          <w:rFonts w:eastAsia="华文中宋" w:hint="eastAsia"/>
          <w:b/>
          <w:sz w:val="36"/>
          <w:szCs w:val="36"/>
        </w:rPr>
        <w:t>201</w:t>
      </w:r>
      <w:r>
        <w:rPr>
          <w:rFonts w:eastAsia="华文中宋"/>
          <w:b/>
          <w:sz w:val="36"/>
          <w:szCs w:val="36"/>
        </w:rPr>
        <w:t>6</w:t>
      </w:r>
      <w:r w:rsidRPr="00AC7F8D">
        <w:rPr>
          <w:rFonts w:eastAsia="华文中宋"/>
          <w:b/>
          <w:sz w:val="36"/>
          <w:szCs w:val="36"/>
        </w:rPr>
        <w:t>年度薪酬</w:t>
      </w:r>
      <w:r>
        <w:rPr>
          <w:rFonts w:eastAsia="华文中宋" w:hint="eastAsia"/>
          <w:b/>
          <w:sz w:val="36"/>
          <w:szCs w:val="36"/>
        </w:rPr>
        <w:t>情况</w:t>
      </w:r>
    </w:p>
    <w:p w:rsidR="000651DA" w:rsidRPr="00644DE7" w:rsidRDefault="000651DA" w:rsidP="000651DA">
      <w:pPr>
        <w:spacing w:beforeLines="50" w:before="156" w:afterLines="50" w:after="156" w:line="500" w:lineRule="exact"/>
        <w:ind w:firstLineChars="200" w:firstLine="42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58420</wp:posOffset>
            </wp:positionV>
            <wp:extent cx="7734300" cy="2767965"/>
            <wp:effectExtent l="0" t="0" r="0" b="0"/>
            <wp:wrapNone/>
            <wp:docPr id="1" name="图片 1" descr="公开材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公开材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1DA" w:rsidRDefault="000651DA" w:rsidP="000651DA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0651DA" w:rsidRDefault="000651DA" w:rsidP="000651DA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0651DA" w:rsidRDefault="000651DA" w:rsidP="000651DA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0651DA" w:rsidRDefault="000651DA" w:rsidP="000651DA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0651DA" w:rsidRDefault="000651DA" w:rsidP="000651DA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0651DA" w:rsidRDefault="000651DA" w:rsidP="000651DA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0651DA" w:rsidRDefault="000651DA" w:rsidP="000651DA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0651DA" w:rsidRDefault="000651DA" w:rsidP="000651DA">
      <w:pPr>
        <w:spacing w:line="500" w:lineRule="exact"/>
        <w:jc w:val="left"/>
        <w:rPr>
          <w:rFonts w:eastAsia="仿宋"/>
          <w:sz w:val="28"/>
          <w:szCs w:val="28"/>
        </w:rPr>
      </w:pPr>
    </w:p>
    <w:p w:rsidR="000651DA" w:rsidRPr="00AC7F8D" w:rsidRDefault="000651DA" w:rsidP="000651DA">
      <w:pPr>
        <w:spacing w:line="500" w:lineRule="exact"/>
        <w:jc w:val="left"/>
        <w:rPr>
          <w:rFonts w:eastAsia="仿宋"/>
          <w:sz w:val="28"/>
          <w:szCs w:val="28"/>
        </w:rPr>
      </w:pPr>
      <w:r w:rsidRPr="00AC7F8D">
        <w:rPr>
          <w:rFonts w:eastAsia="仿宋"/>
          <w:sz w:val="28"/>
          <w:szCs w:val="28"/>
        </w:rPr>
        <w:t>备注：</w:t>
      </w:r>
    </w:p>
    <w:p w:rsidR="000651DA" w:rsidRDefault="000651DA" w:rsidP="000651DA">
      <w:pPr>
        <w:spacing w:line="500" w:lineRule="exact"/>
        <w:ind w:firstLineChars="150" w:firstLine="42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．</w:t>
      </w:r>
      <w:r w:rsidRPr="00644DE7">
        <w:rPr>
          <w:rFonts w:eastAsia="仿宋"/>
          <w:sz w:val="28"/>
          <w:szCs w:val="28"/>
        </w:rPr>
        <w:t>上表披露薪酬为</w:t>
      </w:r>
      <w:r w:rsidRPr="00644DE7">
        <w:rPr>
          <w:rFonts w:eastAsia="仿宋" w:hint="eastAsia"/>
          <w:sz w:val="28"/>
          <w:szCs w:val="28"/>
        </w:rPr>
        <w:t>国科控股企业负责人</w:t>
      </w:r>
      <w:r w:rsidRPr="00644DE7">
        <w:rPr>
          <w:rFonts w:eastAsia="仿宋"/>
          <w:sz w:val="28"/>
          <w:szCs w:val="28"/>
        </w:rPr>
        <w:t>201</w:t>
      </w:r>
      <w:r>
        <w:rPr>
          <w:rFonts w:eastAsia="仿宋"/>
          <w:sz w:val="28"/>
          <w:szCs w:val="28"/>
        </w:rPr>
        <w:t>6</w:t>
      </w:r>
      <w:r w:rsidRPr="00644DE7">
        <w:rPr>
          <w:rFonts w:eastAsia="仿宋"/>
          <w:sz w:val="28"/>
          <w:szCs w:val="28"/>
        </w:rPr>
        <w:t>年度全部应发税前薪酬。</w:t>
      </w:r>
      <w:r w:rsidRPr="00AE3DF5">
        <w:rPr>
          <w:rFonts w:eastAsia="仿宋" w:hint="eastAsia"/>
          <w:sz w:val="28"/>
          <w:szCs w:val="28"/>
        </w:rPr>
        <w:t>其中，第（</w:t>
      </w:r>
      <w:r w:rsidRPr="00AE3DF5">
        <w:rPr>
          <w:rFonts w:eastAsia="仿宋" w:hint="eastAsia"/>
          <w:sz w:val="28"/>
          <w:szCs w:val="28"/>
        </w:rPr>
        <w:t>1</w:t>
      </w:r>
      <w:r w:rsidRPr="00AE3DF5">
        <w:rPr>
          <w:rFonts w:eastAsia="仿宋" w:hint="eastAsia"/>
          <w:sz w:val="28"/>
          <w:szCs w:val="28"/>
        </w:rPr>
        <w:t>）项由</w:t>
      </w:r>
      <w:r>
        <w:rPr>
          <w:rFonts w:eastAsia="仿宋" w:hint="eastAsia"/>
          <w:sz w:val="28"/>
          <w:szCs w:val="28"/>
        </w:rPr>
        <w:t>中国科学院</w:t>
      </w:r>
      <w:r w:rsidRPr="00AE3DF5">
        <w:rPr>
          <w:rFonts w:eastAsia="仿宋" w:hint="eastAsia"/>
          <w:sz w:val="28"/>
          <w:szCs w:val="28"/>
        </w:rPr>
        <w:t>核定。</w:t>
      </w:r>
    </w:p>
    <w:p w:rsidR="000651DA" w:rsidRPr="00644DE7" w:rsidRDefault="000651DA" w:rsidP="000651DA">
      <w:pPr>
        <w:spacing w:line="500" w:lineRule="exact"/>
        <w:ind w:firstLineChars="150" w:firstLine="420"/>
        <w:jc w:val="left"/>
        <w:rPr>
          <w:rFonts w:eastAsia="仿宋" w:hint="eastAsia"/>
          <w:sz w:val="28"/>
          <w:szCs w:val="28"/>
        </w:rPr>
      </w:pP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．</w:t>
      </w:r>
      <w:r w:rsidRPr="00A50C83">
        <w:rPr>
          <w:rFonts w:eastAsia="仿宋" w:hint="eastAsia"/>
          <w:sz w:val="28"/>
          <w:szCs w:val="28"/>
        </w:rPr>
        <w:t>吴乐斌</w:t>
      </w:r>
      <w:r w:rsidRPr="00A50C83">
        <w:rPr>
          <w:rFonts w:eastAsia="仿宋" w:hint="eastAsia"/>
          <w:sz w:val="28"/>
          <w:szCs w:val="28"/>
        </w:rPr>
        <w:t>2016</w:t>
      </w:r>
      <w:r w:rsidRPr="00A50C83">
        <w:rPr>
          <w:rFonts w:eastAsia="仿宋" w:hint="eastAsia"/>
          <w:sz w:val="28"/>
          <w:szCs w:val="28"/>
        </w:rPr>
        <w:t>年</w:t>
      </w:r>
      <w:r w:rsidRPr="00A50C83"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月至</w:t>
      </w:r>
      <w:r w:rsidRPr="00A50C83">
        <w:rPr>
          <w:rFonts w:eastAsia="仿宋" w:hint="eastAsia"/>
          <w:sz w:val="28"/>
          <w:szCs w:val="28"/>
        </w:rPr>
        <w:t>5</w:t>
      </w:r>
      <w:r w:rsidRPr="00A50C83">
        <w:rPr>
          <w:rFonts w:eastAsia="仿宋" w:hint="eastAsia"/>
          <w:sz w:val="28"/>
          <w:szCs w:val="28"/>
        </w:rPr>
        <w:t>月在中生北控领取薪酬，张平在中科资源领取薪酬。</w:t>
      </w:r>
    </w:p>
    <w:p w:rsidR="007D737C" w:rsidRPr="000651DA" w:rsidRDefault="00A6082D">
      <w:bookmarkStart w:id="0" w:name="_GoBack"/>
      <w:bookmarkEnd w:id="0"/>
    </w:p>
    <w:sectPr w:rsidR="007D737C" w:rsidRPr="000651DA" w:rsidSect="000651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2D" w:rsidRDefault="00A6082D" w:rsidP="000651DA">
      <w:r>
        <w:separator/>
      </w:r>
    </w:p>
  </w:endnote>
  <w:endnote w:type="continuationSeparator" w:id="0">
    <w:p w:rsidR="00A6082D" w:rsidRDefault="00A6082D" w:rsidP="0006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2D" w:rsidRDefault="00A6082D" w:rsidP="000651DA">
      <w:r>
        <w:separator/>
      </w:r>
    </w:p>
  </w:footnote>
  <w:footnote w:type="continuationSeparator" w:id="0">
    <w:p w:rsidR="00A6082D" w:rsidRDefault="00A6082D" w:rsidP="00065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5C"/>
    <w:rsid w:val="000651DA"/>
    <w:rsid w:val="003B4589"/>
    <w:rsid w:val="006A675C"/>
    <w:rsid w:val="00753574"/>
    <w:rsid w:val="00A6082D"/>
    <w:rsid w:val="00D00FC5"/>
    <w:rsid w:val="00D739B8"/>
    <w:rsid w:val="00E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CF4766-32FD-4141-B4AC-718FCE6C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1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1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2017-12-14T00:33:00Z</dcterms:created>
  <dcterms:modified xsi:type="dcterms:W3CDTF">2017-12-14T00:33:00Z</dcterms:modified>
</cp:coreProperties>
</file>